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4FC0" w14:textId="08C14E44" w:rsidR="001B3FAB" w:rsidRDefault="007224B2">
      <w:pPr>
        <w:pStyle w:val="a4"/>
      </w:pPr>
      <w:r>
        <w:t xml:space="preserve">Руководство по установке </w:t>
      </w:r>
      <w:r w:rsidRPr="007224B2">
        <w:t>Платформ</w:t>
      </w:r>
      <w:r>
        <w:t>ы</w:t>
      </w:r>
      <w:r w:rsidRPr="007224B2">
        <w:t xml:space="preserve"> </w:t>
      </w:r>
      <w:proofErr w:type="spellStart"/>
      <w:r w:rsidRPr="007224B2">
        <w:t>оркестрации</w:t>
      </w:r>
      <w:proofErr w:type="spellEnd"/>
      <w:r w:rsidRPr="007224B2">
        <w:t xml:space="preserve"> процессов обеспечения безопасности приложений</w:t>
      </w:r>
      <w:r>
        <w:t xml:space="preserve"> (</w:t>
      </w:r>
      <w:r>
        <w:t>ASOC)</w:t>
      </w:r>
    </w:p>
    <w:p w14:paraId="70A33DE8" w14:textId="77777777" w:rsidR="001B3FAB" w:rsidRDefault="007224B2">
      <w:pPr>
        <w:pStyle w:val="a6"/>
      </w:pPr>
      <w:r>
        <w:t>Программное обеспечение «ASOC»</w:t>
      </w:r>
    </w:p>
    <w:p w14:paraId="418AE039" w14:textId="77777777" w:rsidR="001B3FAB" w:rsidRDefault="007224B2">
      <w:pPr>
        <w:pStyle w:val="Author"/>
      </w:pPr>
      <w:r>
        <w:t>ASOC 1.0.0</w:t>
      </w:r>
    </w:p>
    <w:p w14:paraId="07C8B6C3" w14:textId="77777777" w:rsidR="001B3FAB" w:rsidRDefault="007224B2">
      <w:pPr>
        <w:pStyle w:val="a8"/>
      </w:pPr>
      <w:r>
        <w:t>2026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552801227"/>
        <w:docPartObj>
          <w:docPartGallery w:val="Table of Contents"/>
          <w:docPartUnique/>
        </w:docPartObj>
      </w:sdtPr>
      <w:sdtEndPr/>
      <w:sdtContent>
        <w:p w14:paraId="3A181854" w14:textId="77777777" w:rsidR="001B3FAB" w:rsidRDefault="007224B2">
          <w:pPr>
            <w:pStyle w:val="af0"/>
          </w:pPr>
          <w:r>
            <w:t>Table of Contents</w:t>
          </w:r>
        </w:p>
        <w:p w14:paraId="496A1EEA" w14:textId="4681FEEA" w:rsidR="007224B2" w:rsidRDefault="007224B2">
          <w:pPr>
            <w:pStyle w:val="11"/>
            <w:tabs>
              <w:tab w:val="right" w:leader="dot" w:pos="9679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30951922" w:history="1">
            <w:r w:rsidRPr="00CC0F01">
              <w:rPr>
                <w:rStyle w:val="af"/>
                <w:noProof/>
              </w:rPr>
              <w:t xml:space="preserve">Руководство по установке </w:t>
            </w:r>
            <w:r>
              <w:rPr>
                <w:rStyle w:val="af"/>
                <w:noProof/>
              </w:rPr>
              <w:t>П</w:t>
            </w:r>
            <w:r w:rsidRPr="00CC0F01">
              <w:rPr>
                <w:rStyle w:val="af"/>
                <w:noProof/>
              </w:rPr>
              <w:t xml:space="preserve">латформы </w:t>
            </w:r>
            <w:r w:rsidRPr="007224B2">
              <w:rPr>
                <w:rStyle w:val="af"/>
                <w:noProof/>
              </w:rPr>
              <w:t>оркестрации процессов обеспечения безопасности приложений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0CD07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23" w:history="1">
            <w:r w:rsidRPr="00CC0F01">
              <w:rPr>
                <w:rStyle w:val="af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64D19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24" w:history="1">
            <w:r w:rsidRPr="00CC0F01">
              <w:rPr>
                <w:rStyle w:val="af"/>
                <w:noProof/>
              </w:rPr>
              <w:t>1. Назначение и 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8A3D5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25" w:history="1">
            <w:r w:rsidRPr="00CC0F01">
              <w:rPr>
                <w:rStyle w:val="af"/>
                <w:noProof/>
              </w:rPr>
              <w:t>2. Системные и программные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1DDA6" w14:textId="77777777" w:rsidR="007224B2" w:rsidRDefault="007224B2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926" w:history="1">
            <w:r w:rsidRPr="00CC0F01">
              <w:rPr>
                <w:rStyle w:val="af"/>
                <w:noProof/>
              </w:rPr>
              <w:t>2.1. Вычислительные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0F6C8" w14:textId="77777777" w:rsidR="007224B2" w:rsidRDefault="007224B2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927" w:history="1">
            <w:r w:rsidRPr="00CC0F01">
              <w:rPr>
                <w:rStyle w:val="af"/>
                <w:noProof/>
              </w:rPr>
              <w:t>2.2. Программное обеспечение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82973" w14:textId="77777777" w:rsidR="007224B2" w:rsidRDefault="007224B2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928" w:history="1">
            <w:r w:rsidRPr="00CC0F01">
              <w:rPr>
                <w:rStyle w:val="af"/>
                <w:noProof/>
              </w:rPr>
              <w:t>2.3. Сетевое взаимодействие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B15F6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29" w:history="1">
            <w:r w:rsidRPr="00CC0F01">
              <w:rPr>
                <w:rStyle w:val="af"/>
                <w:noProof/>
              </w:rPr>
              <w:t>3. Состав типового дистрибутива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681DE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0" w:history="1">
            <w:r w:rsidRPr="00CC0F01">
              <w:rPr>
                <w:rStyle w:val="af"/>
                <w:noProof/>
              </w:rPr>
              <w:t>4. Подготовка вычислительной среды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0F319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1" w:history="1">
            <w:r w:rsidRPr="00CC0F01">
              <w:rPr>
                <w:rStyle w:val="af"/>
                <w:noProof/>
              </w:rPr>
              <w:t>5. Конфигурирование перед вводом в эксплуатацию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ACA90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2" w:history="1">
            <w:r w:rsidRPr="00CC0F01">
              <w:rPr>
                <w:rStyle w:val="af"/>
                <w:noProof/>
              </w:rPr>
              <w:t>6. Установка и запуск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9F743" w14:textId="77777777" w:rsidR="007224B2" w:rsidRDefault="007224B2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933" w:history="1">
            <w:r w:rsidRPr="00CC0F01">
              <w:rPr>
                <w:rStyle w:val="af"/>
                <w:noProof/>
              </w:rPr>
              <w:t>6.1. Рекомендуемый порядок (автоматизированный сценарий)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FB667" w14:textId="77777777" w:rsidR="007224B2" w:rsidRDefault="007224B2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934" w:history="1">
            <w:r w:rsidRPr="00CC0F01">
              <w:rPr>
                <w:rStyle w:val="af"/>
                <w:noProof/>
              </w:rPr>
              <w:t>6.2. Ручной порядок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5915D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5" w:history="1">
            <w:r w:rsidRPr="00CC0F01">
              <w:rPr>
                <w:rStyle w:val="af"/>
                <w:noProof/>
              </w:rPr>
              <w:t>7. Контроль работоспособности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6980A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6" w:history="1">
            <w:r w:rsidRPr="00CC0F01">
              <w:rPr>
                <w:rStyle w:val="af"/>
                <w:noProof/>
              </w:rPr>
              <w:t>8. Обновление версии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3B01E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7" w:history="1">
            <w:r w:rsidRPr="00CC0F01">
              <w:rPr>
                <w:rStyle w:val="af"/>
                <w:noProof/>
              </w:rPr>
              <w:t>9. Резервное копирование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84BBC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8" w:history="1">
            <w:r w:rsidRPr="00CC0F01">
              <w:rPr>
                <w:rStyle w:val="af"/>
                <w:noProof/>
              </w:rPr>
              <w:t>10. Остановка и удаление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E4729" w14:textId="77777777" w:rsidR="007224B2" w:rsidRDefault="007224B2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939" w:history="1">
            <w:r w:rsidRPr="00CC0F01">
              <w:rPr>
                <w:rStyle w:val="af"/>
                <w:noProof/>
              </w:rPr>
              <w:t>11. Устранение типовых неисправностей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CBDE5" w14:textId="77777777" w:rsidR="001B3FAB" w:rsidRDefault="007224B2">
          <w:r>
            <w:fldChar w:fldCharType="end"/>
          </w:r>
        </w:p>
      </w:sdtContent>
    </w:sdt>
    <w:p w14:paraId="553DD767" w14:textId="06AC266A" w:rsidR="001B3FAB" w:rsidRDefault="007224B2">
      <w:pPr>
        <w:pStyle w:val="1"/>
      </w:pPr>
      <w:bookmarkStart w:id="0" w:name="руководство-по-установке-платформы-asoc"/>
      <w:bookmarkStart w:id="1" w:name="_Toc230951922"/>
      <w:r>
        <w:lastRenderedPageBreak/>
        <w:t xml:space="preserve">Руководство по установке </w:t>
      </w:r>
      <w:bookmarkEnd w:id="1"/>
      <w:r w:rsidRPr="007224B2">
        <w:t>Платформ</w:t>
      </w:r>
      <w:r>
        <w:t>ы</w:t>
      </w:r>
      <w:r w:rsidRPr="007224B2">
        <w:t xml:space="preserve"> </w:t>
      </w:r>
      <w:proofErr w:type="spellStart"/>
      <w:r w:rsidRPr="007224B2">
        <w:t>оркестрации</w:t>
      </w:r>
      <w:proofErr w:type="spellEnd"/>
      <w:r w:rsidRPr="007224B2">
        <w:t xml:space="preserve"> процессов обеспечения безопасности приложений</w:t>
      </w:r>
    </w:p>
    <w:p w14:paraId="407D62C2" w14:textId="77777777" w:rsidR="001B3FAB" w:rsidRDefault="007224B2">
      <w:pPr>
        <w:pStyle w:val="FirstParagraph"/>
      </w:pPr>
      <w:r>
        <w:rPr>
          <w:b/>
          <w:bCs/>
        </w:rPr>
        <w:t>Версия документа:</w:t>
      </w:r>
      <w:r>
        <w:t xml:space="preserve"> 1.3</w:t>
      </w:r>
      <w:r>
        <w:br/>
      </w:r>
      <w:r>
        <w:rPr>
          <w:b/>
          <w:bCs/>
        </w:rPr>
        <w:t>Дата:</w:t>
      </w:r>
      <w:r>
        <w:t xml:space="preserve"> 7 мая 2026 г.</w:t>
      </w:r>
    </w:p>
    <w:p w14:paraId="25428C3D" w14:textId="77777777" w:rsidR="001B3FAB" w:rsidRDefault="007224B2">
      <w:r>
        <w:pict w14:anchorId="77946E84">
          <v:rect id="_x0000_i1025" style="width:0;height:1.5pt" o:hralign="center" o:hrstd="t" o:hr="t"/>
        </w:pict>
      </w:r>
    </w:p>
    <w:p w14:paraId="050AB8E3" w14:textId="77777777" w:rsidR="001B3FAB" w:rsidRDefault="007224B2">
      <w:pPr>
        <w:pStyle w:val="2"/>
      </w:pPr>
      <w:bookmarkStart w:id="2" w:name="содержание"/>
      <w:bookmarkStart w:id="3" w:name="_Toc230951923"/>
      <w:r>
        <w:t>Содержание</w:t>
      </w:r>
      <w:bookmarkEnd w:id="3"/>
    </w:p>
    <w:p w14:paraId="07637CD6" w14:textId="77777777" w:rsidR="001B3FAB" w:rsidRDefault="007224B2">
      <w:pPr>
        <w:pStyle w:val="Compact"/>
        <w:numPr>
          <w:ilvl w:val="0"/>
          <w:numId w:val="2"/>
        </w:numPr>
      </w:pPr>
      <w:hyperlink w:anchor="X477f3d007f70021c38ce4a3def1fcab4d1ae4df">
        <w:r>
          <w:rPr>
            <w:rStyle w:val="af"/>
          </w:rPr>
          <w:t>Назначение и область применения</w:t>
        </w:r>
      </w:hyperlink>
    </w:p>
    <w:p w14:paraId="0EB8E334" w14:textId="77777777" w:rsidR="001B3FAB" w:rsidRDefault="007224B2">
      <w:pPr>
        <w:pStyle w:val="Compact"/>
        <w:numPr>
          <w:ilvl w:val="0"/>
          <w:numId w:val="2"/>
        </w:numPr>
      </w:pPr>
      <w:hyperlink w:anchor="X5b31dd5e016fe7f2cf7727a411c06f7104d6162">
        <w:r>
          <w:rPr>
            <w:rStyle w:val="af"/>
          </w:rPr>
          <w:t>Общие сведения о программном обеспечении</w:t>
        </w:r>
      </w:hyperlink>
    </w:p>
    <w:p w14:paraId="65F103FA" w14:textId="77777777" w:rsidR="001B3FAB" w:rsidRDefault="007224B2">
      <w:pPr>
        <w:pStyle w:val="Compact"/>
        <w:numPr>
          <w:ilvl w:val="0"/>
          <w:numId w:val="2"/>
        </w:numPr>
      </w:pPr>
      <w:hyperlink w:anchor="X39680f78ff89ade26c59dfb7dca5dc921a2039c">
        <w:r>
          <w:rPr>
            <w:rStyle w:val="af"/>
          </w:rPr>
          <w:t>Системные и программные требования</w:t>
        </w:r>
      </w:hyperlink>
    </w:p>
    <w:p w14:paraId="6A326F99" w14:textId="77777777" w:rsidR="001B3FAB" w:rsidRDefault="007224B2">
      <w:pPr>
        <w:pStyle w:val="Compact"/>
        <w:numPr>
          <w:ilvl w:val="0"/>
          <w:numId w:val="2"/>
        </w:numPr>
      </w:pPr>
      <w:hyperlink w:anchor="Xf46ed72d787a8dab763c03c1090c8f3216f6f2d">
        <w:r>
          <w:rPr>
            <w:rStyle w:val="af"/>
          </w:rPr>
          <w:t>Состав типового дистрибутива</w:t>
        </w:r>
      </w:hyperlink>
    </w:p>
    <w:p w14:paraId="2BF0425C" w14:textId="77777777" w:rsidR="001B3FAB" w:rsidRDefault="007224B2">
      <w:pPr>
        <w:pStyle w:val="Compact"/>
        <w:numPr>
          <w:ilvl w:val="0"/>
          <w:numId w:val="2"/>
        </w:numPr>
      </w:pPr>
      <w:hyperlink w:anchor="X6afda0cd3a192a85056200e8ab7578256aa6943">
        <w:r>
          <w:rPr>
            <w:rStyle w:val="af"/>
          </w:rPr>
          <w:t>Подготовка вычислительной среды</w:t>
        </w:r>
      </w:hyperlink>
    </w:p>
    <w:p w14:paraId="3B2E8DFA" w14:textId="77777777" w:rsidR="001B3FAB" w:rsidRDefault="007224B2">
      <w:pPr>
        <w:pStyle w:val="Compact"/>
        <w:numPr>
          <w:ilvl w:val="0"/>
          <w:numId w:val="2"/>
        </w:numPr>
      </w:pPr>
      <w:hyperlink w:anchor="X3be400511d0cb575af4858257bc0b91aa3f5963">
        <w:r>
          <w:rPr>
            <w:rStyle w:val="af"/>
          </w:rPr>
          <w:t>Конфигурирование перед вводом в эксплуатацию</w:t>
        </w:r>
      </w:hyperlink>
    </w:p>
    <w:p w14:paraId="04097F66" w14:textId="77777777" w:rsidR="001B3FAB" w:rsidRDefault="007224B2">
      <w:pPr>
        <w:pStyle w:val="Compact"/>
        <w:numPr>
          <w:ilvl w:val="0"/>
          <w:numId w:val="2"/>
        </w:numPr>
      </w:pPr>
      <w:hyperlink w:anchor="Xd75181a72f8d6debba9c3a50cb2127aad541ef0">
        <w:r>
          <w:rPr>
            <w:rStyle w:val="af"/>
          </w:rPr>
          <w:t>Установка и запуск</w:t>
        </w:r>
      </w:hyperlink>
    </w:p>
    <w:p w14:paraId="7B691BC8" w14:textId="77777777" w:rsidR="001B3FAB" w:rsidRDefault="007224B2">
      <w:pPr>
        <w:pStyle w:val="Compact"/>
        <w:numPr>
          <w:ilvl w:val="0"/>
          <w:numId w:val="2"/>
        </w:numPr>
      </w:pPr>
      <w:hyperlink w:anchor="Xaeca0b9faaa20c0783834cee41d153a8aff1165">
        <w:r>
          <w:rPr>
            <w:rStyle w:val="af"/>
          </w:rPr>
          <w:t>Контроль работоспособности</w:t>
        </w:r>
      </w:hyperlink>
    </w:p>
    <w:p w14:paraId="0A5BBC8C" w14:textId="77777777" w:rsidR="001B3FAB" w:rsidRDefault="007224B2">
      <w:pPr>
        <w:pStyle w:val="Compact"/>
        <w:numPr>
          <w:ilvl w:val="0"/>
          <w:numId w:val="2"/>
        </w:numPr>
      </w:pPr>
      <w:hyperlink w:anchor="X6179607457b8e5422eabd8fa482152683ce0b3b">
        <w:r>
          <w:rPr>
            <w:rStyle w:val="af"/>
          </w:rPr>
          <w:t>Обновление версии</w:t>
        </w:r>
      </w:hyperlink>
    </w:p>
    <w:p w14:paraId="7C5D081E" w14:textId="77777777" w:rsidR="001B3FAB" w:rsidRDefault="007224B2">
      <w:pPr>
        <w:pStyle w:val="Compact"/>
        <w:numPr>
          <w:ilvl w:val="0"/>
          <w:numId w:val="2"/>
        </w:numPr>
      </w:pPr>
      <w:hyperlink w:anchor="X82c27b0c8880a01669a294f932d9363851c2dbc">
        <w:r>
          <w:rPr>
            <w:rStyle w:val="af"/>
          </w:rPr>
          <w:t>Резервное копирование</w:t>
        </w:r>
      </w:hyperlink>
    </w:p>
    <w:p w14:paraId="180D6F1F" w14:textId="77777777" w:rsidR="001B3FAB" w:rsidRDefault="007224B2">
      <w:pPr>
        <w:pStyle w:val="Compact"/>
        <w:numPr>
          <w:ilvl w:val="0"/>
          <w:numId w:val="2"/>
        </w:numPr>
      </w:pPr>
      <w:hyperlink w:anchor="X304d05108befeb501f37b0adea15c6b2c0942c2">
        <w:r>
          <w:rPr>
            <w:rStyle w:val="af"/>
          </w:rPr>
          <w:t>Остановка и удаление</w:t>
        </w:r>
      </w:hyperlink>
    </w:p>
    <w:p w14:paraId="566CB46E" w14:textId="77777777" w:rsidR="001B3FAB" w:rsidRDefault="007224B2">
      <w:pPr>
        <w:pStyle w:val="Compact"/>
        <w:numPr>
          <w:ilvl w:val="0"/>
          <w:numId w:val="2"/>
        </w:numPr>
      </w:pPr>
      <w:hyperlink w:anchor="Xd67e4c4938e8e9a614a5841273f5bcd2e1b62f4">
        <w:r>
          <w:rPr>
            <w:rStyle w:val="af"/>
          </w:rPr>
          <w:t>Устранение типовых неисправностей</w:t>
        </w:r>
      </w:hyperlink>
    </w:p>
    <w:p w14:paraId="2352B455" w14:textId="77777777" w:rsidR="001B3FAB" w:rsidRDefault="007224B2">
      <w:r>
        <w:pict w14:anchorId="1460A7E8">
          <v:rect id="_x0000_i1026" style="width:0;height:1.5pt" o:hralign="center" o:hrstd="t" o:hr="t"/>
        </w:pict>
      </w:r>
    </w:p>
    <w:p w14:paraId="36DCE896" w14:textId="77777777" w:rsidR="001B3FAB" w:rsidRDefault="007224B2">
      <w:pPr>
        <w:pStyle w:val="2"/>
      </w:pPr>
      <w:bookmarkStart w:id="4" w:name="X477f3d007f70021c38ce4a3def1fcab4d1ae4df"/>
      <w:bookmarkStart w:id="5" w:name="_Toc230951924"/>
      <w:bookmarkEnd w:id="2"/>
      <w:r>
        <w:t>1. Назначение и область применения</w:t>
      </w:r>
      <w:bookmarkEnd w:id="5"/>
    </w:p>
    <w:p w14:paraId="53D395D0" w14:textId="149C8A15" w:rsidR="001B3FAB" w:rsidRDefault="007224B2">
      <w:pPr>
        <w:pStyle w:val="FirstParagraph"/>
      </w:pPr>
      <w:r>
        <w:t xml:space="preserve">Настоящее руководство определяет порядок установки и первичной настройки </w:t>
      </w:r>
      <w:r w:rsidRPr="007224B2">
        <w:t>Платформ</w:t>
      </w:r>
      <w:r>
        <w:t xml:space="preserve">ы </w:t>
      </w:r>
      <w:proofErr w:type="spellStart"/>
      <w:r w:rsidRPr="007224B2">
        <w:t>оркестрации</w:t>
      </w:r>
      <w:proofErr w:type="spellEnd"/>
      <w:r w:rsidRPr="007224B2">
        <w:t xml:space="preserve"> процессов обеспечения безопасности приложений</w:t>
      </w:r>
      <w:r>
        <w:t xml:space="preserve"> (далее – </w:t>
      </w:r>
      <w:r>
        <w:rPr>
          <w:b/>
          <w:bCs/>
        </w:rPr>
        <w:t>ASOC,</w:t>
      </w:r>
      <w:r>
        <w:t xml:space="preserve"> </w:t>
      </w:r>
      <w:r>
        <w:t xml:space="preserve">Application </w:t>
      </w:r>
      <w:r>
        <w:t xml:space="preserve">Security </w:t>
      </w:r>
      <w:proofErr w:type="spellStart"/>
      <w:r>
        <w:t>Orchestration</w:t>
      </w:r>
      <w:proofErr w:type="spellEnd"/>
      <w:r>
        <w:t xml:space="preserve"> and Correlation) при поставке в виде </w:t>
      </w:r>
      <w:r>
        <w:rPr>
          <w:b/>
          <w:bCs/>
        </w:rPr>
        <w:t>продакшн-дистрибутива</w:t>
      </w:r>
      <w:r>
        <w:t>, передаваемого заказчику правообладателем (вендором).</w:t>
      </w:r>
    </w:p>
    <w:p w14:paraId="772725CD" w14:textId="77777777" w:rsidR="001B3FAB" w:rsidRDefault="007224B2">
      <w:pPr>
        <w:pStyle w:val="a0"/>
      </w:pPr>
      <w:r>
        <w:t>Руководство предназначено для специалистов, ответственных за развёртывание программного обеспечения на инфраструктуре за</w:t>
      </w:r>
      <w:r>
        <w:t>казчика (физический сервер, виртуальная машина либо иная аналогичная среда).</w:t>
      </w:r>
    </w:p>
    <w:p w14:paraId="33E21020" w14:textId="77777777" w:rsidR="001B3FAB" w:rsidRDefault="007224B2">
      <w:pPr>
        <w:pStyle w:val="a0"/>
      </w:pPr>
      <w:r>
        <w:t xml:space="preserve">При наличии иных условий поставки, дополнительных приложений к договору или иных указаний правообладателя следует руководствоваться указанными документами; настоящее руководство описывает </w:t>
      </w:r>
      <w:r>
        <w:rPr>
          <w:b/>
          <w:bCs/>
        </w:rPr>
        <w:t>типовой</w:t>
      </w:r>
      <w:r>
        <w:t xml:space="preserve"> состав дистрибутива и порядок действий в отсутствие иных спе</w:t>
      </w:r>
      <w:r>
        <w:t>циальных инструкций.</w:t>
      </w:r>
    </w:p>
    <w:p w14:paraId="02916FC6" w14:textId="77777777" w:rsidR="001B3FAB" w:rsidRDefault="007224B2">
      <w:r>
        <w:pict w14:anchorId="5B161CC3">
          <v:rect id="_x0000_i1027" style="width:0;height:1.5pt" o:hralign="center" o:hrstd="t" o:hr="t"/>
        </w:pict>
      </w:r>
    </w:p>
    <w:p w14:paraId="2079B1BC" w14:textId="77777777" w:rsidR="001B3FAB" w:rsidRDefault="007224B2">
      <w:pPr>
        <w:pStyle w:val="2"/>
      </w:pPr>
      <w:bookmarkStart w:id="6" w:name="Xd0aa295a77996ee71547293d0ac0eefc51afb26"/>
      <w:bookmarkStart w:id="7" w:name="_Toc230951925"/>
      <w:bookmarkEnd w:id="4"/>
      <w:r>
        <w:lastRenderedPageBreak/>
        <w:t>2. Системные и программные требования</w:t>
      </w:r>
      <w:bookmarkEnd w:id="7"/>
    </w:p>
    <w:p w14:paraId="77A4329E" w14:textId="77777777" w:rsidR="001B3FAB" w:rsidRDefault="007224B2">
      <w:pPr>
        <w:pStyle w:val="3"/>
      </w:pPr>
      <w:bookmarkStart w:id="8" w:name="X601717f2df3a9a026240c6f87880de4a11583ce"/>
      <w:bookmarkStart w:id="9" w:name="_Toc230951926"/>
      <w:r>
        <w:t>2.1. Вычислительные ресурсы</w:t>
      </w:r>
      <w:bookmarkEnd w:id="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10"/>
        <w:gridCol w:w="4835"/>
        <w:gridCol w:w="2544"/>
      </w:tblGrid>
      <w:tr w:rsidR="001B3FAB" w14:paraId="4EEF9D23" w14:textId="77777777" w:rsidTr="001B3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36C684" w14:textId="77777777" w:rsidR="001B3FAB" w:rsidRDefault="007224B2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5D6A9E2D" w14:textId="77777777" w:rsidR="001B3FAB" w:rsidRDefault="007224B2">
            <w:pPr>
              <w:pStyle w:val="Compact"/>
            </w:pPr>
            <w:r>
              <w:t>Минимальное значение</w:t>
            </w:r>
          </w:p>
        </w:tc>
        <w:tc>
          <w:tcPr>
            <w:tcW w:w="0" w:type="auto"/>
          </w:tcPr>
          <w:p w14:paraId="5E4317A9" w14:textId="77777777" w:rsidR="001B3FAB" w:rsidRDefault="007224B2">
            <w:pPr>
              <w:pStyle w:val="Compact"/>
            </w:pPr>
            <w:r>
              <w:t>Рекомендуемое значение</w:t>
            </w:r>
          </w:p>
        </w:tc>
      </w:tr>
      <w:tr w:rsidR="001B3FAB" w14:paraId="707D63A1" w14:textId="77777777">
        <w:tc>
          <w:tcPr>
            <w:tcW w:w="0" w:type="auto"/>
          </w:tcPr>
          <w:p w14:paraId="596C3363" w14:textId="77777777" w:rsidR="001B3FAB" w:rsidRDefault="007224B2">
            <w:pPr>
              <w:pStyle w:val="Compact"/>
            </w:pPr>
            <w:r>
              <w:t>Операционная система</w:t>
            </w:r>
          </w:p>
        </w:tc>
        <w:tc>
          <w:tcPr>
            <w:tcW w:w="0" w:type="auto"/>
          </w:tcPr>
          <w:p w14:paraId="26FC377B" w14:textId="77777777" w:rsidR="001B3FAB" w:rsidRDefault="007224B2">
            <w:pPr>
              <w:pStyle w:val="Compact"/>
            </w:pPr>
            <w:r>
              <w:t>Debian GNU/Linux 11 или новее; Ubuntu 22.04 LTS или новее (архитектура x86_64)</w:t>
            </w:r>
          </w:p>
        </w:tc>
        <w:tc>
          <w:tcPr>
            <w:tcW w:w="0" w:type="auto"/>
          </w:tcPr>
          <w:p w14:paraId="34E92D58" w14:textId="77777777" w:rsidR="001B3FAB" w:rsidRDefault="007224B2">
            <w:pPr>
              <w:pStyle w:val="Compact"/>
            </w:pPr>
            <w:r>
              <w:t>Согласно регл</w:t>
            </w:r>
            <w:r>
              <w:t>аменту заказчика</w:t>
            </w:r>
          </w:p>
        </w:tc>
      </w:tr>
      <w:tr w:rsidR="001B3FAB" w14:paraId="4A02EDA5" w14:textId="77777777">
        <w:tc>
          <w:tcPr>
            <w:tcW w:w="0" w:type="auto"/>
          </w:tcPr>
          <w:p w14:paraId="15640F74" w14:textId="77777777" w:rsidR="001B3FAB" w:rsidRDefault="007224B2">
            <w:pPr>
              <w:pStyle w:val="Compact"/>
            </w:pPr>
            <w:r>
              <w:t>Объём оперативной памяти</w:t>
            </w:r>
          </w:p>
        </w:tc>
        <w:tc>
          <w:tcPr>
            <w:tcW w:w="0" w:type="auto"/>
          </w:tcPr>
          <w:p w14:paraId="3AB18146" w14:textId="77777777" w:rsidR="001B3FAB" w:rsidRDefault="007224B2">
            <w:pPr>
              <w:pStyle w:val="Compact"/>
            </w:pPr>
            <w:r>
              <w:t>8 Гбайт</w:t>
            </w:r>
          </w:p>
        </w:tc>
        <w:tc>
          <w:tcPr>
            <w:tcW w:w="0" w:type="auto"/>
          </w:tcPr>
          <w:p w14:paraId="46B933BE" w14:textId="77777777" w:rsidR="001B3FAB" w:rsidRDefault="007224B2">
            <w:pPr>
              <w:pStyle w:val="Compact"/>
            </w:pPr>
            <w:r>
              <w:t>16 Гбайт</w:t>
            </w:r>
          </w:p>
        </w:tc>
      </w:tr>
      <w:tr w:rsidR="001B3FAB" w14:paraId="6A511068" w14:textId="77777777">
        <w:tc>
          <w:tcPr>
            <w:tcW w:w="0" w:type="auto"/>
          </w:tcPr>
          <w:p w14:paraId="6D63A2D0" w14:textId="77777777" w:rsidR="001B3FAB" w:rsidRDefault="007224B2">
            <w:pPr>
              <w:pStyle w:val="Compact"/>
            </w:pPr>
            <w:r>
              <w:t>Дисковое пространство</w:t>
            </w:r>
          </w:p>
        </w:tc>
        <w:tc>
          <w:tcPr>
            <w:tcW w:w="0" w:type="auto"/>
          </w:tcPr>
          <w:p w14:paraId="2269F788" w14:textId="77777777" w:rsidR="001B3FAB" w:rsidRDefault="007224B2">
            <w:pPr>
              <w:pStyle w:val="Compact"/>
            </w:pPr>
            <w:r>
              <w:t>не менее 50 Гбайт (предпочтительно SSD)</w:t>
            </w:r>
          </w:p>
        </w:tc>
        <w:tc>
          <w:tcPr>
            <w:tcW w:w="0" w:type="auto"/>
          </w:tcPr>
          <w:p w14:paraId="5649DA85" w14:textId="77777777" w:rsidR="001B3FAB" w:rsidRDefault="007224B2">
            <w:pPr>
              <w:pStyle w:val="Compact"/>
            </w:pPr>
            <w:r>
              <w:t>не менее 100 Гбайт</w:t>
            </w:r>
          </w:p>
        </w:tc>
      </w:tr>
      <w:tr w:rsidR="001B3FAB" w14:paraId="4AB07E05" w14:textId="77777777">
        <w:tc>
          <w:tcPr>
            <w:tcW w:w="0" w:type="auto"/>
          </w:tcPr>
          <w:p w14:paraId="42EF5BCB" w14:textId="77777777" w:rsidR="001B3FAB" w:rsidRDefault="007224B2">
            <w:pPr>
              <w:pStyle w:val="Compact"/>
            </w:pPr>
            <w:r>
              <w:t>Процессор</w:t>
            </w:r>
          </w:p>
        </w:tc>
        <w:tc>
          <w:tcPr>
            <w:tcW w:w="0" w:type="auto"/>
          </w:tcPr>
          <w:p w14:paraId="73A157CE" w14:textId="77777777" w:rsidR="001B3FAB" w:rsidRDefault="007224B2">
            <w:pPr>
              <w:pStyle w:val="Compact"/>
            </w:pPr>
            <w:r>
              <w:t>4 ядра</w:t>
            </w:r>
          </w:p>
        </w:tc>
        <w:tc>
          <w:tcPr>
            <w:tcW w:w="0" w:type="auto"/>
          </w:tcPr>
          <w:p w14:paraId="0FB26A9B" w14:textId="77777777" w:rsidR="001B3FAB" w:rsidRDefault="007224B2">
            <w:pPr>
              <w:pStyle w:val="Compact"/>
            </w:pPr>
            <w:r>
              <w:t>8 ядер</w:t>
            </w:r>
          </w:p>
        </w:tc>
      </w:tr>
    </w:tbl>
    <w:p w14:paraId="6FDF6B1E" w14:textId="77777777" w:rsidR="001B3FAB" w:rsidRDefault="007224B2">
      <w:pPr>
        <w:pStyle w:val="3"/>
      </w:pPr>
      <w:bookmarkStart w:id="10" w:name="X5ef34464f096c00cd219d02936d7307ef945565"/>
      <w:bookmarkStart w:id="11" w:name="_Toc230951927"/>
      <w:bookmarkEnd w:id="8"/>
      <w:r>
        <w:t>2.2. Программное обеспечение</w:t>
      </w:r>
      <w:bookmarkEnd w:id="11"/>
    </w:p>
    <w:p w14:paraId="691D4DEA" w14:textId="77777777" w:rsidR="001B3FAB" w:rsidRDefault="007224B2">
      <w:pPr>
        <w:pStyle w:val="FirstParagraph"/>
      </w:pPr>
      <w:r>
        <w:t xml:space="preserve">На узле развёртывания должны быть установлены </w:t>
      </w:r>
      <w:r>
        <w:rPr>
          <w:b/>
          <w:bCs/>
        </w:rPr>
        <w:t>Docker Engine</w:t>
      </w:r>
      <w:r>
        <w:t xml:space="preserve"> и встроенный или отдельно установленный плагин </w:t>
      </w:r>
      <w:r>
        <w:rPr>
          <w:b/>
          <w:bCs/>
        </w:rPr>
        <w:t>Docker Compose</w:t>
      </w:r>
      <w:r>
        <w:t xml:space="preserve"> версии 2 (проверка: команда </w:t>
      </w:r>
      <w:r>
        <w:rPr>
          <w:rStyle w:val="VerbatimChar"/>
        </w:rPr>
        <w:t>docker compose version</w:t>
      </w:r>
      <w:r>
        <w:t>).</w:t>
      </w:r>
    </w:p>
    <w:p w14:paraId="2442F921" w14:textId="77777777" w:rsidR="001B3FAB" w:rsidRDefault="007224B2">
      <w:pPr>
        <w:pStyle w:val="a0"/>
      </w:pPr>
      <w:r>
        <w:t xml:space="preserve">Установку указанного программного обеспечения следует выполнять в соответствии с </w:t>
      </w:r>
      <w:r>
        <w:t>официальной документацией либо поручить её исполнению службе эксплуатации инфраструктуры заказчика.</w:t>
      </w:r>
    </w:p>
    <w:p w14:paraId="385C28C7" w14:textId="77777777" w:rsidR="001B3FAB" w:rsidRDefault="007224B2">
      <w:pPr>
        <w:pStyle w:val="3"/>
      </w:pPr>
      <w:bookmarkStart w:id="12" w:name="X7b67af8a93f26ff7f90a3b6ccbc71aa8d875807"/>
      <w:bookmarkStart w:id="13" w:name="_Toc230951928"/>
      <w:bookmarkEnd w:id="10"/>
      <w:r>
        <w:t>2.3. Сетевое взаимодействие</w:t>
      </w:r>
      <w:bookmarkEnd w:id="13"/>
    </w:p>
    <w:p w14:paraId="42952034" w14:textId="77777777" w:rsidR="001B3FAB" w:rsidRDefault="007224B2">
      <w:pPr>
        <w:pStyle w:val="FirstParagraph"/>
      </w:pPr>
      <w:r>
        <w:t>Образы программных контейнеров в типовом дистрибутиве поставляются в составе архива (</w:t>
      </w:r>
      <w:r>
        <w:rPr>
          <w:rStyle w:val="VerbatimChar"/>
        </w:rPr>
        <w:t>images.tar</w:t>
      </w:r>
      <w:r>
        <w:t>); загрузка образов из внешних ре</w:t>
      </w:r>
      <w:r>
        <w:t>естров при установке не является обязательной.</w:t>
      </w:r>
    </w:p>
    <w:p w14:paraId="6E01306C" w14:textId="77777777" w:rsidR="001B3FAB" w:rsidRDefault="007224B2">
      <w:pPr>
        <w:pStyle w:val="a0"/>
      </w:pPr>
      <w:r>
        <w:t xml:space="preserve">Для функционирования механизма лицензирования, как правило, требуется </w:t>
      </w:r>
      <w:r>
        <w:rPr>
          <w:b/>
          <w:bCs/>
        </w:rPr>
        <w:t>исходящее HTTPS-соединение</w:t>
      </w:r>
      <w:r>
        <w:t xml:space="preserve"> с сервером (конечной точкой), параметры которого определяются правообладателем и содержатся в поставке.</w:t>
      </w:r>
    </w:p>
    <w:p w14:paraId="3EAB8EA7" w14:textId="77777777" w:rsidR="001B3FAB" w:rsidRDefault="007224B2">
      <w:pPr>
        <w:pStyle w:val="a0"/>
      </w:pPr>
      <w:r>
        <w:t xml:space="preserve">На узле </w:t>
      </w:r>
      <w:r>
        <w:t xml:space="preserve">развёртывания должны быть обеспечены доступность сетевых портов веб-интерфейса и API; конкретные номера портов задаются в файле конфигурации окружения </w:t>
      </w:r>
      <w:r>
        <w:rPr>
          <w:rStyle w:val="VerbatimChar"/>
        </w:rPr>
        <w:t>.env</w:t>
      </w:r>
      <w:r>
        <w:t xml:space="preserve"> (ориентировочно — веб-интерфейс: порт 80; API: порт 8000; окончательные значения определяются по фай</w:t>
      </w:r>
      <w:r>
        <w:t xml:space="preserve">лу </w:t>
      </w:r>
      <w:r>
        <w:rPr>
          <w:rStyle w:val="VerbatimChar"/>
        </w:rPr>
        <w:t>.env.example</w:t>
      </w:r>
      <w:r>
        <w:t xml:space="preserve"> в составе дистрибутива).</w:t>
      </w:r>
    </w:p>
    <w:p w14:paraId="568C7A67" w14:textId="77777777" w:rsidR="001B3FAB" w:rsidRDefault="007224B2">
      <w:r>
        <w:pict w14:anchorId="7A5A487E">
          <v:rect id="_x0000_i1028" style="width:0;height:1.5pt" o:hralign="center" o:hrstd="t" o:hr="t"/>
        </w:pict>
      </w:r>
    </w:p>
    <w:p w14:paraId="6640A42C" w14:textId="77777777" w:rsidR="001B3FAB" w:rsidRDefault="007224B2">
      <w:pPr>
        <w:pStyle w:val="2"/>
      </w:pPr>
      <w:bookmarkStart w:id="14" w:name="Xafc8a107f67856d5bebe9eff61fbc0b9714f338"/>
      <w:bookmarkStart w:id="15" w:name="_Toc230951929"/>
      <w:bookmarkEnd w:id="6"/>
      <w:bookmarkEnd w:id="12"/>
      <w:r>
        <w:t>3. Состав типового дистрибутива</w:t>
      </w:r>
      <w:bookmarkEnd w:id="15"/>
    </w:p>
    <w:p w14:paraId="58E71542" w14:textId="77777777" w:rsidR="001B3FAB" w:rsidRDefault="007224B2">
      <w:pPr>
        <w:pStyle w:val="FirstParagraph"/>
      </w:pPr>
      <w:r>
        <w:t>После распаковки архива дистрибутива, как правило, присутствуют следующие объекты: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60"/>
        <w:gridCol w:w="7629"/>
      </w:tblGrid>
      <w:tr w:rsidR="001B3FAB" w14:paraId="678EBA7D" w14:textId="77777777" w:rsidTr="001B3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42766AF" w14:textId="77777777" w:rsidR="001B3FAB" w:rsidRDefault="007224B2">
            <w:pPr>
              <w:pStyle w:val="Compact"/>
            </w:pPr>
            <w:r>
              <w:t>Наименование</w:t>
            </w:r>
          </w:p>
        </w:tc>
        <w:tc>
          <w:tcPr>
            <w:tcW w:w="0" w:type="auto"/>
          </w:tcPr>
          <w:p w14:paraId="669B1C04" w14:textId="77777777" w:rsidR="001B3FAB" w:rsidRDefault="007224B2">
            <w:pPr>
              <w:pStyle w:val="Compact"/>
            </w:pPr>
            <w:r>
              <w:t>Назначение</w:t>
            </w:r>
          </w:p>
        </w:tc>
      </w:tr>
      <w:tr w:rsidR="001B3FAB" w14:paraId="446FA9AB" w14:textId="77777777">
        <w:tc>
          <w:tcPr>
            <w:tcW w:w="0" w:type="auto"/>
          </w:tcPr>
          <w:p w14:paraId="699542F8" w14:textId="77777777" w:rsidR="001B3FAB" w:rsidRDefault="007224B2">
            <w:pPr>
              <w:pStyle w:val="Compact"/>
            </w:pPr>
            <w:r>
              <w:rPr>
                <w:rStyle w:val="VerbatimChar"/>
              </w:rPr>
              <w:t>images.tar</w:t>
            </w:r>
          </w:p>
        </w:tc>
        <w:tc>
          <w:tcPr>
            <w:tcW w:w="0" w:type="auto"/>
          </w:tcPr>
          <w:p w14:paraId="1E372413" w14:textId="77777777" w:rsidR="001B3FAB" w:rsidRDefault="007224B2">
            <w:pPr>
              <w:pStyle w:val="Compact"/>
            </w:pPr>
            <w:r>
              <w:t>Контейнерные образы платформы для загрузки средствами Docker</w:t>
            </w:r>
          </w:p>
        </w:tc>
      </w:tr>
      <w:tr w:rsidR="001B3FAB" w14:paraId="3690FEA3" w14:textId="77777777">
        <w:tc>
          <w:tcPr>
            <w:tcW w:w="0" w:type="auto"/>
          </w:tcPr>
          <w:p w14:paraId="0ACCEAE1" w14:textId="77777777" w:rsidR="001B3FAB" w:rsidRDefault="007224B2">
            <w:pPr>
              <w:pStyle w:val="Compact"/>
            </w:pPr>
            <w:r>
              <w:rPr>
                <w:rStyle w:val="VerbatimChar"/>
              </w:rPr>
              <w:t>docker-</w:t>
            </w:r>
            <w:r>
              <w:rPr>
                <w:rStyle w:val="VerbatimChar"/>
              </w:rPr>
              <w:lastRenderedPageBreak/>
              <w:t>compose.yml</w:t>
            </w:r>
          </w:p>
        </w:tc>
        <w:tc>
          <w:tcPr>
            <w:tcW w:w="0" w:type="auto"/>
          </w:tcPr>
          <w:p w14:paraId="725B6079" w14:textId="77777777" w:rsidR="001B3FAB" w:rsidRDefault="007224B2">
            <w:pPr>
              <w:pStyle w:val="Compact"/>
            </w:pPr>
            <w:r>
              <w:lastRenderedPageBreak/>
              <w:t>Описание состава и параметров запуска контейнеров</w:t>
            </w:r>
          </w:p>
        </w:tc>
      </w:tr>
      <w:tr w:rsidR="001B3FAB" w14:paraId="497A9505" w14:textId="77777777">
        <w:tc>
          <w:tcPr>
            <w:tcW w:w="0" w:type="auto"/>
          </w:tcPr>
          <w:p w14:paraId="738596A4" w14:textId="77777777" w:rsidR="001B3FAB" w:rsidRDefault="007224B2">
            <w:pPr>
              <w:pStyle w:val="Compact"/>
            </w:pPr>
            <w:r>
              <w:rPr>
                <w:rStyle w:val="VerbatimChar"/>
              </w:rPr>
              <w:t>install.sh</w:t>
            </w:r>
          </w:p>
        </w:tc>
        <w:tc>
          <w:tcPr>
            <w:tcW w:w="0" w:type="auto"/>
          </w:tcPr>
          <w:p w14:paraId="66F11334" w14:textId="77777777" w:rsidR="001B3FAB" w:rsidRDefault="007224B2">
            <w:pPr>
              <w:pStyle w:val="Compact"/>
            </w:pPr>
            <w:r>
              <w:t>Сценарий автоматизированной установки и запуска</w:t>
            </w:r>
          </w:p>
        </w:tc>
      </w:tr>
      <w:tr w:rsidR="001B3FAB" w14:paraId="0AD3E779" w14:textId="77777777">
        <w:tc>
          <w:tcPr>
            <w:tcW w:w="0" w:type="auto"/>
          </w:tcPr>
          <w:p w14:paraId="7EB3C691" w14:textId="77777777" w:rsidR="001B3FAB" w:rsidRDefault="007224B2">
            <w:pPr>
              <w:pStyle w:val="Compact"/>
            </w:pPr>
            <w:r>
              <w:rPr>
                <w:rStyle w:val="VerbatimChar"/>
              </w:rPr>
              <w:t>uninstall.sh</w:t>
            </w:r>
          </w:p>
        </w:tc>
        <w:tc>
          <w:tcPr>
            <w:tcW w:w="0" w:type="auto"/>
          </w:tcPr>
          <w:p w14:paraId="51D59C24" w14:textId="77777777" w:rsidR="001B3FAB" w:rsidRDefault="007224B2">
            <w:pPr>
              <w:pStyle w:val="Compact"/>
            </w:pPr>
            <w:r>
              <w:t>Сценарий остановки и удаления (при наличии в поставке)</w:t>
            </w:r>
          </w:p>
        </w:tc>
      </w:tr>
      <w:tr w:rsidR="001B3FAB" w14:paraId="27D300F1" w14:textId="77777777">
        <w:tc>
          <w:tcPr>
            <w:tcW w:w="0" w:type="auto"/>
          </w:tcPr>
          <w:p w14:paraId="7E63D0FD" w14:textId="77777777" w:rsidR="001B3FAB" w:rsidRDefault="007224B2">
            <w:pPr>
              <w:pStyle w:val="Compact"/>
            </w:pPr>
            <w:r>
              <w:rPr>
                <w:rStyle w:val="VerbatimChar"/>
              </w:rPr>
              <w:t>.env.example</w:t>
            </w:r>
          </w:p>
        </w:tc>
        <w:tc>
          <w:tcPr>
            <w:tcW w:w="0" w:type="auto"/>
          </w:tcPr>
          <w:p w14:paraId="5655776A" w14:textId="77777777" w:rsidR="001B3FAB" w:rsidRDefault="007224B2">
            <w:pPr>
              <w:pStyle w:val="Compact"/>
            </w:pPr>
            <w:r>
              <w:t>Шаблон файла конфигурации окружения</w:t>
            </w:r>
          </w:p>
        </w:tc>
      </w:tr>
      <w:tr w:rsidR="001B3FAB" w14:paraId="1F0CB24B" w14:textId="77777777">
        <w:tc>
          <w:tcPr>
            <w:tcW w:w="0" w:type="auto"/>
          </w:tcPr>
          <w:p w14:paraId="64D7D273" w14:textId="77777777" w:rsidR="001B3FAB" w:rsidRDefault="007224B2">
            <w:pPr>
              <w:pStyle w:val="Compact"/>
            </w:pPr>
            <w:r>
              <w:rPr>
                <w:rStyle w:val="VerbatimChar"/>
              </w:rPr>
              <w:t>cli/</w:t>
            </w:r>
          </w:p>
        </w:tc>
        <w:tc>
          <w:tcPr>
            <w:tcW w:w="0" w:type="auto"/>
          </w:tcPr>
          <w:p w14:paraId="46B168C2" w14:textId="77777777" w:rsidR="001B3FAB" w:rsidRDefault="007224B2">
            <w:pPr>
              <w:pStyle w:val="Compact"/>
            </w:pPr>
            <w:r>
              <w:t>Компоненты командной строки для использования в конвейерах CI (ОС Linux); подробности — в документации внутри каталога</w:t>
            </w:r>
          </w:p>
        </w:tc>
      </w:tr>
    </w:tbl>
    <w:p w14:paraId="4520BC97" w14:textId="77777777" w:rsidR="001B3FAB" w:rsidRDefault="007224B2">
      <w:pPr>
        <w:pStyle w:val="a0"/>
      </w:pPr>
      <w:r>
        <w:t>Наименование каталога пос</w:t>
      </w:r>
      <w:r>
        <w:t xml:space="preserve">ле распаковки обычно соответствует наименованию архива без расширения </w:t>
      </w:r>
      <w:r>
        <w:rPr>
          <w:rStyle w:val="VerbatimChar"/>
        </w:rPr>
        <w:t>.tar.gz</w:t>
      </w:r>
      <w:r>
        <w:t>.</w:t>
      </w:r>
    </w:p>
    <w:p w14:paraId="13EFC26D" w14:textId="77777777" w:rsidR="001B3FAB" w:rsidRDefault="007224B2">
      <w:r>
        <w:pict w14:anchorId="749BF9F0">
          <v:rect id="_x0000_i1029" style="width:0;height:1.5pt" o:hralign="center" o:hrstd="t" o:hr="t"/>
        </w:pict>
      </w:r>
    </w:p>
    <w:p w14:paraId="700293B4" w14:textId="77777777" w:rsidR="001B3FAB" w:rsidRDefault="007224B2">
      <w:pPr>
        <w:pStyle w:val="2"/>
      </w:pPr>
      <w:bookmarkStart w:id="16" w:name="X2ff481a53f01e6987a569e8a8b5d3d8a4224869"/>
      <w:bookmarkStart w:id="17" w:name="_Toc230951930"/>
      <w:bookmarkEnd w:id="14"/>
      <w:r>
        <w:t>4. Подготовка вычислительной среды</w:t>
      </w:r>
      <w:bookmarkEnd w:id="17"/>
    </w:p>
    <w:p w14:paraId="2DE964DE" w14:textId="77777777" w:rsidR="001B3FAB" w:rsidRDefault="007224B2">
      <w:pPr>
        <w:pStyle w:val="Compact"/>
        <w:numPr>
          <w:ilvl w:val="0"/>
          <w:numId w:val="3"/>
        </w:numPr>
      </w:pPr>
      <w:r>
        <w:t>Передать файл архива дистрибутива на узел развёртывания.</w:t>
      </w:r>
    </w:p>
    <w:p w14:paraId="6DCF5184" w14:textId="77777777" w:rsidR="001B3FAB" w:rsidRDefault="007224B2">
      <w:pPr>
        <w:pStyle w:val="Compact"/>
        <w:numPr>
          <w:ilvl w:val="0"/>
          <w:numId w:val="3"/>
        </w:numPr>
      </w:pPr>
      <w:r>
        <w:t xml:space="preserve">Выполнить распаковку архива (пример команд; значения </w:t>
      </w:r>
      <w:r>
        <w:rPr>
          <w:rStyle w:val="VerbatimChar"/>
        </w:rPr>
        <w:t>&lt;версия&gt;</w:t>
      </w:r>
      <w:r>
        <w:t xml:space="preserve"> и путей уточняются по</w:t>
      </w:r>
      <w:r>
        <w:t xml:space="preserve"> фактической поставке):</w:t>
      </w:r>
    </w:p>
    <w:p w14:paraId="45772FFC" w14:textId="77777777" w:rsidR="001B3FAB" w:rsidRDefault="007224B2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mkdir </w:t>
      </w:r>
      <w:r>
        <w:rPr>
          <w:rStyle w:val="AttributeTok"/>
        </w:rPr>
        <w:t>-p</w:t>
      </w:r>
      <w:r>
        <w:rPr>
          <w:rStyle w:val="NormalTok"/>
        </w:rPr>
        <w:t xml:space="preserve"> /opt/asoc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tar xzf asoc-</w:t>
      </w:r>
      <w:r>
        <w:rPr>
          <w:rStyle w:val="OperatorTok"/>
        </w:rPr>
        <w:t>&lt;</w:t>
      </w:r>
      <w:r>
        <w:rPr>
          <w:rStyle w:val="NormalTok"/>
        </w:rPr>
        <w:t>версия</w:t>
      </w:r>
      <w:r>
        <w:rPr>
          <w:rStyle w:val="OperatorTok"/>
        </w:rPr>
        <w:t>&gt;</w:t>
      </w:r>
      <w:r>
        <w:rPr>
          <w:rStyle w:val="NormalTok"/>
        </w:rPr>
        <w:t xml:space="preserve">.tar.gz </w:t>
      </w:r>
      <w:r>
        <w:rPr>
          <w:rStyle w:val="AttributeTok"/>
        </w:rPr>
        <w:t>-C</w:t>
      </w:r>
      <w:r>
        <w:rPr>
          <w:rStyle w:val="NormalTok"/>
        </w:rPr>
        <w:t xml:space="preserve"> /opt/asoc</w:t>
      </w:r>
      <w:r>
        <w:br/>
      </w:r>
      <w:r>
        <w:rPr>
          <w:rStyle w:val="BuiltInTok"/>
        </w:rPr>
        <w:t>cd</w:t>
      </w:r>
      <w:r>
        <w:rPr>
          <w:rStyle w:val="NormalTok"/>
        </w:rPr>
        <w:t xml:space="preserve"> /opt/asoc/asoc-</w:t>
      </w:r>
      <w:r>
        <w:rPr>
          <w:rStyle w:val="OperatorTok"/>
        </w:rPr>
        <w:t>&lt;</w:t>
      </w:r>
      <w:r>
        <w:rPr>
          <w:rStyle w:val="NormalTok"/>
        </w:rPr>
        <w:t>версия</w:t>
      </w:r>
      <w:r>
        <w:rPr>
          <w:rStyle w:val="OperatorTok"/>
        </w:rPr>
        <w:t>&gt;</w:t>
      </w:r>
    </w:p>
    <w:p w14:paraId="0878BA48" w14:textId="77777777" w:rsidR="001B3FAB" w:rsidRDefault="007224B2">
      <w:pPr>
        <w:pStyle w:val="Compact"/>
        <w:numPr>
          <w:ilvl w:val="0"/>
          <w:numId w:val="4"/>
        </w:numPr>
      </w:pPr>
      <w:r>
        <w:t>Убедиться в наличии работоспособной среды Docker:</w:t>
      </w:r>
    </w:p>
    <w:p w14:paraId="1A8F0691" w14:textId="77777777" w:rsidR="001B3FAB" w:rsidRDefault="007224B2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version</w:t>
      </w:r>
    </w:p>
    <w:p w14:paraId="7BFBBB2B" w14:textId="77777777" w:rsidR="001B3FAB" w:rsidRDefault="007224B2">
      <w:r>
        <w:pict w14:anchorId="1ED0693F">
          <v:rect id="_x0000_i1030" style="width:0;height:1.5pt" o:hralign="center" o:hrstd="t" o:hr="t"/>
        </w:pict>
      </w:r>
    </w:p>
    <w:p w14:paraId="0348604E" w14:textId="77777777" w:rsidR="001B3FAB" w:rsidRDefault="007224B2">
      <w:pPr>
        <w:pStyle w:val="2"/>
      </w:pPr>
      <w:bookmarkStart w:id="18" w:name="X67081ca7f5ab462f763d3889a2b6b543d35622e"/>
      <w:bookmarkStart w:id="19" w:name="_Toc230951931"/>
      <w:bookmarkEnd w:id="16"/>
      <w:r>
        <w:t>5. Конфигурирование перед вводом в эксплуатацию</w:t>
      </w:r>
      <w:bookmarkEnd w:id="19"/>
    </w:p>
    <w:p w14:paraId="0AA3313C" w14:textId="77777777" w:rsidR="001B3FAB" w:rsidRDefault="007224B2">
      <w:pPr>
        <w:pStyle w:val="Compact"/>
        <w:numPr>
          <w:ilvl w:val="0"/>
          <w:numId w:val="5"/>
        </w:numPr>
      </w:pPr>
      <w:r>
        <w:t xml:space="preserve">Создать файл </w:t>
      </w:r>
      <w:r>
        <w:rPr>
          <w:rStyle w:val="VerbatimChar"/>
        </w:rPr>
        <w:t>.env</w:t>
      </w:r>
      <w:r>
        <w:t xml:space="preserve"> на основании шаблона:</w:t>
      </w:r>
    </w:p>
    <w:p w14:paraId="31A47450" w14:textId="77777777" w:rsidR="001B3FAB" w:rsidRDefault="007224B2">
      <w:pPr>
        <w:pStyle w:val="SourceCode"/>
      </w:pPr>
      <w:r>
        <w:rPr>
          <w:rStyle w:val="FunctionTok"/>
        </w:rPr>
        <w:t>cp</w:t>
      </w:r>
      <w:r>
        <w:rPr>
          <w:rStyle w:val="NormalTok"/>
        </w:rPr>
        <w:t xml:space="preserve"> .env.example .env</w:t>
      </w:r>
    </w:p>
    <w:p w14:paraId="0D0EDD4D" w14:textId="77777777" w:rsidR="001B3FAB" w:rsidRDefault="007224B2">
      <w:pPr>
        <w:numPr>
          <w:ilvl w:val="0"/>
          <w:numId w:val="6"/>
        </w:numPr>
      </w:pPr>
      <w:r>
        <w:t xml:space="preserve">Отредактировать файл </w:t>
      </w:r>
      <w:r>
        <w:rPr>
          <w:rStyle w:val="VerbatimChar"/>
        </w:rPr>
        <w:t>.env</w:t>
      </w:r>
      <w:r>
        <w:t xml:space="preserve"> (в том числе посредством текстового редактора, например </w:t>
      </w:r>
      <w:r>
        <w:rPr>
          <w:rStyle w:val="VerbatimChar"/>
        </w:rPr>
        <w:t>nano .env</w:t>
      </w:r>
      <w:r>
        <w:t>).</w:t>
      </w:r>
    </w:p>
    <w:p w14:paraId="0E4C78B4" w14:textId="77777777" w:rsidR="001B3FAB" w:rsidRDefault="007224B2">
      <w:pPr>
        <w:numPr>
          <w:ilvl w:val="0"/>
          <w:numId w:val="6"/>
        </w:numPr>
      </w:pPr>
      <w:r>
        <w:t xml:space="preserve">Заполнить параметры, которые правообладатель определил как обязательные (в типовой поставке, как правило: лицензионный ключ — переменная вида </w:t>
      </w:r>
      <w:r>
        <w:rPr>
          <w:rStyle w:val="VerbatimChar"/>
        </w:rPr>
        <w:t>ASOC_LICENSE_KEY</w:t>
      </w:r>
      <w:r>
        <w:t xml:space="preserve">; пароли доступа к системе управления базами данных и к объектному хранилищу). </w:t>
      </w:r>
      <w:r>
        <w:rPr>
          <w:b/>
          <w:bCs/>
        </w:rPr>
        <w:t>Не допускается</w:t>
      </w:r>
      <w:r>
        <w:t xml:space="preserve"> испо</w:t>
      </w:r>
      <w:r>
        <w:t>льзование паролей по умолчанию на промышленных контурах.</w:t>
      </w:r>
    </w:p>
    <w:p w14:paraId="26BF432F" w14:textId="77777777" w:rsidR="001B3FAB" w:rsidRDefault="007224B2">
      <w:pPr>
        <w:numPr>
          <w:ilvl w:val="0"/>
          <w:numId w:val="6"/>
        </w:numPr>
      </w:pPr>
      <w:r>
        <w:t xml:space="preserve">При необходимости скорректировать номера сетевых портов и параметры обращения к API в соответствии с комментариями в файле </w:t>
      </w:r>
      <w:r>
        <w:rPr>
          <w:rStyle w:val="VerbatimChar"/>
        </w:rPr>
        <w:t>.env.example</w:t>
      </w:r>
      <w:r>
        <w:t xml:space="preserve"> и политикой информационной безопасности заказчика.</w:t>
      </w:r>
    </w:p>
    <w:p w14:paraId="12811D3C" w14:textId="77777777" w:rsidR="001B3FAB" w:rsidRDefault="007224B2">
      <w:pPr>
        <w:numPr>
          <w:ilvl w:val="0"/>
          <w:numId w:val="6"/>
        </w:numPr>
      </w:pPr>
      <w:r>
        <w:t>Иные парамет</w:t>
      </w:r>
      <w:r>
        <w:t>ры изменять следует только при наличии соответствующего указания правообладателя или внутреннего регламента заказчика.</w:t>
      </w:r>
    </w:p>
    <w:p w14:paraId="7E4B36A3" w14:textId="77777777" w:rsidR="001B3FAB" w:rsidRDefault="007224B2">
      <w:pPr>
        <w:pStyle w:val="FirstParagraph"/>
      </w:pPr>
      <w:r>
        <w:lastRenderedPageBreak/>
        <w:t xml:space="preserve">Настройка интеграции с системами единого входа (Keycloak, LDAP и др.) выполняется по комментариям в файле конфигурации либо по отдельной </w:t>
      </w:r>
      <w:r>
        <w:t>документации правообладателя.</w:t>
      </w:r>
    </w:p>
    <w:p w14:paraId="267BF760" w14:textId="77777777" w:rsidR="001B3FAB" w:rsidRDefault="007224B2">
      <w:r>
        <w:pict w14:anchorId="3C624F82">
          <v:rect id="_x0000_i1031" style="width:0;height:1.5pt" o:hralign="center" o:hrstd="t" o:hr="t"/>
        </w:pict>
      </w:r>
    </w:p>
    <w:p w14:paraId="7CCDEC2C" w14:textId="77777777" w:rsidR="001B3FAB" w:rsidRDefault="007224B2">
      <w:pPr>
        <w:pStyle w:val="2"/>
      </w:pPr>
      <w:bookmarkStart w:id="20" w:name="X35c99d570c87af3a13982bc8931772fdbb77104"/>
      <w:bookmarkStart w:id="21" w:name="_Toc230951932"/>
      <w:bookmarkEnd w:id="18"/>
      <w:r>
        <w:t>6. Установка и запуск</w:t>
      </w:r>
      <w:bookmarkEnd w:id="21"/>
    </w:p>
    <w:p w14:paraId="02EA4D13" w14:textId="77777777" w:rsidR="001B3FAB" w:rsidRDefault="007224B2">
      <w:pPr>
        <w:pStyle w:val="FirstParagraph"/>
      </w:pPr>
      <w:r>
        <w:t xml:space="preserve">Все операции выполняются из каталога, содержащего файлы </w:t>
      </w:r>
      <w:r>
        <w:rPr>
          <w:rStyle w:val="VerbatimChar"/>
        </w:rPr>
        <w:t>install.sh</w:t>
      </w:r>
      <w:r>
        <w:t xml:space="preserve">, </w:t>
      </w:r>
      <w:r>
        <w:rPr>
          <w:rStyle w:val="VerbatimChar"/>
        </w:rPr>
        <w:t>images.tar</w:t>
      </w:r>
      <w:r>
        <w:t xml:space="preserve"> и </w:t>
      </w:r>
      <w:r>
        <w:rPr>
          <w:rStyle w:val="VerbatimChar"/>
        </w:rPr>
        <w:t>docker-compose.yml</w:t>
      </w:r>
      <w:r>
        <w:t>.</w:t>
      </w:r>
    </w:p>
    <w:p w14:paraId="719B7365" w14:textId="77777777" w:rsidR="001B3FAB" w:rsidRDefault="007224B2">
      <w:pPr>
        <w:pStyle w:val="3"/>
      </w:pPr>
      <w:bookmarkStart w:id="22" w:name="X9088b479def9d9ccd153ea414699be602e662f3"/>
      <w:bookmarkStart w:id="23" w:name="_Toc230951933"/>
      <w:r>
        <w:t>6.1. Рекомендуемый порядок (автоматизированный сценарий)</w:t>
      </w:r>
      <w:bookmarkEnd w:id="23"/>
    </w:p>
    <w:p w14:paraId="73A6CAF3" w14:textId="77777777" w:rsidR="001B3FAB" w:rsidRDefault="007224B2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bash install.sh</w:t>
      </w:r>
    </w:p>
    <w:p w14:paraId="60C4B45A" w14:textId="77777777" w:rsidR="001B3FAB" w:rsidRDefault="007224B2">
      <w:pPr>
        <w:pStyle w:val="FirstParagraph"/>
      </w:pPr>
      <w:r>
        <w:t>Сценарий выполняет загр</w:t>
      </w:r>
      <w:r>
        <w:t xml:space="preserve">узку образов из </w:t>
      </w:r>
      <w:r>
        <w:rPr>
          <w:rStyle w:val="VerbatimChar"/>
        </w:rPr>
        <w:t>images.tar</w:t>
      </w:r>
      <w:r>
        <w:t xml:space="preserve"> и запуск контейнеров. При запросе о продолжении с параметрами по умолчанию рекомендуется предварительно задать в файле </w:t>
      </w:r>
      <w:r>
        <w:rPr>
          <w:rStyle w:val="VerbatimChar"/>
        </w:rPr>
        <w:t>.env</w:t>
      </w:r>
      <w:r>
        <w:t xml:space="preserve"> лицензионный ключ и надёжные пароли, после чего повторить запуск сценария.</w:t>
      </w:r>
    </w:p>
    <w:p w14:paraId="7547C612" w14:textId="77777777" w:rsidR="001B3FAB" w:rsidRPr="007224B2" w:rsidRDefault="007224B2">
      <w:pPr>
        <w:pStyle w:val="3"/>
        <w:rPr>
          <w:lang w:val="en-US"/>
        </w:rPr>
      </w:pPr>
      <w:bookmarkStart w:id="24" w:name="X6deb8ea19e9cdb330f563e5b110bb240dcfed28"/>
      <w:bookmarkStart w:id="25" w:name="_Toc230951934"/>
      <w:bookmarkEnd w:id="22"/>
      <w:r w:rsidRPr="007224B2">
        <w:rPr>
          <w:lang w:val="en-US"/>
        </w:rPr>
        <w:t xml:space="preserve">6.2. </w:t>
      </w:r>
      <w:r>
        <w:t>Ручной</w:t>
      </w:r>
      <w:r w:rsidRPr="007224B2">
        <w:rPr>
          <w:lang w:val="en-US"/>
        </w:rPr>
        <w:t xml:space="preserve"> </w:t>
      </w:r>
      <w:r>
        <w:t>порядок</w:t>
      </w:r>
      <w:bookmarkEnd w:id="25"/>
    </w:p>
    <w:p w14:paraId="5D869786" w14:textId="77777777" w:rsidR="001B3FAB" w:rsidRPr="007224B2" w:rsidRDefault="007224B2">
      <w:pPr>
        <w:pStyle w:val="SourceCode"/>
        <w:rPr>
          <w:lang w:val="en-US"/>
        </w:rPr>
      </w:pPr>
      <w:r w:rsidRPr="007224B2">
        <w:rPr>
          <w:rStyle w:val="ExtensionTok"/>
          <w:lang w:val="en-US"/>
        </w:rPr>
        <w:t>docker</w:t>
      </w:r>
      <w:r w:rsidRPr="007224B2">
        <w:rPr>
          <w:rStyle w:val="NormalTok"/>
          <w:lang w:val="en-US"/>
        </w:rPr>
        <w:t xml:space="preserve"> loa</w:t>
      </w:r>
      <w:r w:rsidRPr="007224B2">
        <w:rPr>
          <w:rStyle w:val="NormalTok"/>
          <w:lang w:val="en-US"/>
        </w:rPr>
        <w:t xml:space="preserve">d </w:t>
      </w:r>
      <w:r w:rsidRPr="007224B2">
        <w:rPr>
          <w:rStyle w:val="AttributeTok"/>
          <w:lang w:val="en-US"/>
        </w:rPr>
        <w:t>-</w:t>
      </w:r>
      <w:proofErr w:type="spellStart"/>
      <w:r w:rsidRPr="007224B2">
        <w:rPr>
          <w:rStyle w:val="AttributeTok"/>
          <w:lang w:val="en-US"/>
        </w:rPr>
        <w:t>i</w:t>
      </w:r>
      <w:proofErr w:type="spellEnd"/>
      <w:r w:rsidRPr="007224B2">
        <w:rPr>
          <w:rStyle w:val="NormalTok"/>
          <w:lang w:val="en-US"/>
        </w:rPr>
        <w:t xml:space="preserve"> images.tar</w:t>
      </w:r>
      <w:r w:rsidRPr="007224B2">
        <w:rPr>
          <w:lang w:val="en-US"/>
        </w:rPr>
        <w:br/>
      </w:r>
      <w:r w:rsidRPr="007224B2">
        <w:rPr>
          <w:rStyle w:val="ExtensionTok"/>
          <w:lang w:val="en-US"/>
        </w:rPr>
        <w:t>docker</w:t>
      </w:r>
      <w:r w:rsidRPr="007224B2">
        <w:rPr>
          <w:rStyle w:val="NormalTok"/>
          <w:lang w:val="en-US"/>
        </w:rPr>
        <w:t xml:space="preserve"> compose up </w:t>
      </w:r>
      <w:r w:rsidRPr="007224B2">
        <w:rPr>
          <w:rStyle w:val="AttributeTok"/>
          <w:lang w:val="en-US"/>
        </w:rPr>
        <w:t>-d</w:t>
      </w:r>
    </w:p>
    <w:p w14:paraId="0F6FDA9B" w14:textId="77777777" w:rsidR="001B3FAB" w:rsidRDefault="007224B2">
      <w:pPr>
        <w:pStyle w:val="FirstParagraph"/>
      </w:pPr>
      <w:r>
        <w:t xml:space="preserve">Сборка образов командой </w:t>
      </w:r>
      <w:proofErr w:type="spellStart"/>
      <w:r>
        <w:rPr>
          <w:rStyle w:val="VerbatimChar"/>
        </w:rPr>
        <w:t>docker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compose</w:t>
      </w:r>
      <w:proofErr w:type="spellEnd"/>
      <w:r>
        <w:rPr>
          <w:rStyle w:val="VerbatimChar"/>
        </w:rPr>
        <w:t xml:space="preserve"> build</w:t>
      </w:r>
      <w:r>
        <w:t xml:space="preserve"> при установке из дистрибутива </w:t>
      </w:r>
      <w:r>
        <w:rPr>
          <w:b/>
          <w:bCs/>
        </w:rPr>
        <w:t>не выполняется</w:t>
      </w:r>
      <w:r>
        <w:t>, поскольку объектный код уже включён в поставку.</w:t>
      </w:r>
    </w:p>
    <w:p w14:paraId="51222780" w14:textId="77777777" w:rsidR="001B3FAB" w:rsidRDefault="007224B2">
      <w:pPr>
        <w:pStyle w:val="a0"/>
      </w:pPr>
      <w:r>
        <w:t>Длительность первого запуска может составлять несколько минут в связи с инициали</w:t>
      </w:r>
      <w:r>
        <w:t>зацией базы данных и служебных процедур.</w:t>
      </w:r>
    </w:p>
    <w:p w14:paraId="2652465F" w14:textId="77777777" w:rsidR="001B3FAB" w:rsidRDefault="007224B2">
      <w:r>
        <w:pict w14:anchorId="2290FBDB">
          <v:rect id="_x0000_i1032" style="width:0;height:1.5pt" o:hralign="center" o:hrstd="t" o:hr="t"/>
        </w:pict>
      </w:r>
    </w:p>
    <w:p w14:paraId="3D62816E" w14:textId="77777777" w:rsidR="001B3FAB" w:rsidRDefault="007224B2">
      <w:pPr>
        <w:pStyle w:val="2"/>
      </w:pPr>
      <w:bookmarkStart w:id="26" w:name="Xb0e09c64649cf8033f5b2bc9ad5f2a008960d23"/>
      <w:bookmarkStart w:id="27" w:name="_Toc230951935"/>
      <w:bookmarkEnd w:id="20"/>
      <w:bookmarkEnd w:id="24"/>
      <w:r>
        <w:t>7. Контроль работоспособности</w:t>
      </w:r>
      <w:bookmarkEnd w:id="27"/>
    </w:p>
    <w:p w14:paraId="070C276A" w14:textId="77777777" w:rsidR="001B3FAB" w:rsidRDefault="007224B2">
      <w:pPr>
        <w:pStyle w:val="FirstParagraph"/>
      </w:pPr>
      <w:r>
        <w:t>В каталоге установки выполнить:</w:t>
      </w:r>
    </w:p>
    <w:p w14:paraId="7850C7CD" w14:textId="77777777" w:rsidR="001B3FAB" w:rsidRDefault="007224B2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ps</w:t>
      </w:r>
    </w:p>
    <w:p w14:paraId="4E0DE973" w14:textId="77777777" w:rsidR="001B3FAB" w:rsidRDefault="007224B2">
      <w:pPr>
        <w:pStyle w:val="FirstParagraph"/>
      </w:pPr>
      <w:r>
        <w:t xml:space="preserve">Основные сервисы должны находиться в состоянии </w:t>
      </w:r>
      <w:r>
        <w:rPr>
          <w:rStyle w:val="VerbatimChar"/>
        </w:rPr>
        <w:t>running</w:t>
      </w:r>
      <w:r>
        <w:t xml:space="preserve"> или </w:t>
      </w:r>
      <w:r>
        <w:rPr>
          <w:rStyle w:val="VerbatimChar"/>
        </w:rPr>
        <w:t>healthy</w:t>
      </w:r>
      <w:r>
        <w:t>. Вспомогательные контейнеры, выполняющие однократную инициализацию</w:t>
      </w:r>
      <w:r>
        <w:t xml:space="preserve">, могут завершаться со статусом </w:t>
      </w:r>
      <w:r>
        <w:rPr>
          <w:rStyle w:val="VerbatimChar"/>
        </w:rPr>
        <w:t>exited</w:t>
      </w:r>
      <w:r>
        <w:t xml:space="preserve"> при коде завершения 0.</w:t>
      </w:r>
    </w:p>
    <w:p w14:paraId="06C1C2DD" w14:textId="77777777" w:rsidR="001B3FAB" w:rsidRDefault="007224B2">
      <w:pPr>
        <w:pStyle w:val="a0"/>
      </w:pPr>
      <w:r>
        <w:rPr>
          <w:b/>
          <w:bCs/>
        </w:rPr>
        <w:t>Веб-интерфейс:</w:t>
      </w:r>
      <w:r>
        <w:t xml:space="preserve"> в браузере открыть адрес </w:t>
      </w:r>
      <w:r>
        <w:rPr>
          <w:rStyle w:val="VerbatimChar"/>
        </w:rPr>
        <w:t>http://&lt;узел&gt;:&lt;порт&gt;</w:t>
      </w:r>
      <w:r>
        <w:t xml:space="preserve">, где номер порта берётся из файла </w:t>
      </w:r>
      <w:r>
        <w:rPr>
          <w:rStyle w:val="VerbatimChar"/>
        </w:rPr>
        <w:t>.env</w:t>
      </w:r>
      <w:r>
        <w:t xml:space="preserve"> (часто — 80).</w:t>
      </w:r>
    </w:p>
    <w:p w14:paraId="525D42D8" w14:textId="77777777" w:rsidR="001B3FAB" w:rsidRDefault="007224B2">
      <w:pPr>
        <w:pStyle w:val="a0"/>
      </w:pPr>
      <w:r>
        <w:rPr>
          <w:b/>
          <w:bCs/>
        </w:rPr>
        <w:t>Проверка доступности API (по усмотрению заказчика):</w:t>
      </w:r>
    </w:p>
    <w:p w14:paraId="5EDA38E6" w14:textId="77777777" w:rsidR="001B3FAB" w:rsidRPr="007224B2" w:rsidRDefault="007224B2">
      <w:pPr>
        <w:pStyle w:val="SourceCode"/>
        <w:rPr>
          <w:lang w:val="en-US"/>
        </w:rPr>
      </w:pPr>
      <w:r w:rsidRPr="007224B2">
        <w:rPr>
          <w:rStyle w:val="ExtensionTok"/>
          <w:lang w:val="en-US"/>
        </w:rPr>
        <w:t>curl</w:t>
      </w:r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-s</w:t>
      </w:r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-o</w:t>
      </w:r>
      <w:r w:rsidRPr="007224B2">
        <w:rPr>
          <w:rStyle w:val="NormalTok"/>
          <w:lang w:val="en-US"/>
        </w:rPr>
        <w:t xml:space="preserve"> /dev/null </w:t>
      </w:r>
      <w:r w:rsidRPr="007224B2">
        <w:rPr>
          <w:rStyle w:val="AttributeTok"/>
          <w:lang w:val="en-US"/>
        </w:rPr>
        <w:t>-w</w:t>
      </w:r>
      <w:r w:rsidRPr="007224B2">
        <w:rPr>
          <w:rStyle w:val="NormalTok"/>
          <w:lang w:val="en-US"/>
        </w:rPr>
        <w:t xml:space="preserve"> </w:t>
      </w:r>
      <w:r w:rsidRPr="007224B2">
        <w:rPr>
          <w:rStyle w:val="StringTok"/>
          <w:lang w:val="en-US"/>
        </w:rPr>
        <w:t>"%{</w:t>
      </w:r>
      <w:proofErr w:type="spellStart"/>
      <w:r w:rsidRPr="007224B2">
        <w:rPr>
          <w:rStyle w:val="StringTok"/>
          <w:lang w:val="en-US"/>
        </w:rPr>
        <w:t>http_code</w:t>
      </w:r>
      <w:proofErr w:type="spellEnd"/>
      <w:r w:rsidRPr="007224B2">
        <w:rPr>
          <w:rStyle w:val="StringTok"/>
          <w:lang w:val="en-US"/>
        </w:rPr>
        <w:t>}"</w:t>
      </w:r>
      <w:r w:rsidRPr="007224B2">
        <w:rPr>
          <w:rStyle w:val="NormalTok"/>
          <w:lang w:val="en-US"/>
        </w:rPr>
        <w:t xml:space="preserve"> http://127.0.0.1:8000/health</w:t>
      </w:r>
    </w:p>
    <w:p w14:paraId="74C5C6FD" w14:textId="77777777" w:rsidR="001B3FAB" w:rsidRDefault="007224B2">
      <w:pPr>
        <w:pStyle w:val="FirstParagraph"/>
      </w:pPr>
      <w:r>
        <w:t xml:space="preserve">При типовой конфигурации ожидается код ответа </w:t>
      </w:r>
      <w:r>
        <w:rPr>
          <w:rStyle w:val="VerbatimChar"/>
        </w:rPr>
        <w:t>200</w:t>
      </w:r>
      <w:r>
        <w:t>; иной путь проверки уточняется у правообладателя.</w:t>
      </w:r>
    </w:p>
    <w:p w14:paraId="626FC647" w14:textId="77777777" w:rsidR="001B3FAB" w:rsidRDefault="007224B2">
      <w:pPr>
        <w:pStyle w:val="a0"/>
      </w:pPr>
      <w:r>
        <w:lastRenderedPageBreak/>
        <w:t xml:space="preserve">Учётные данные первичного администратора сообщаются правообладателем или приводятся в документации к поставке; после первого входа </w:t>
      </w:r>
      <w:r>
        <w:rPr>
          <w:b/>
          <w:bCs/>
        </w:rPr>
        <w:t>рекомендуется</w:t>
      </w:r>
      <w:r>
        <w:t xml:space="preserve"> сменить пароль в соответствии с политикой информационной без</w:t>
      </w:r>
      <w:r>
        <w:t>опасности заказчика.</w:t>
      </w:r>
    </w:p>
    <w:p w14:paraId="7516810F" w14:textId="77777777" w:rsidR="001B3FAB" w:rsidRDefault="007224B2">
      <w:r>
        <w:pict w14:anchorId="2F1ABAEE">
          <v:rect id="_x0000_i1033" style="width:0;height:1.5pt" o:hralign="center" o:hrstd="t" o:hr="t"/>
        </w:pict>
      </w:r>
    </w:p>
    <w:p w14:paraId="7B621288" w14:textId="77777777" w:rsidR="001B3FAB" w:rsidRDefault="007224B2">
      <w:pPr>
        <w:pStyle w:val="2"/>
      </w:pPr>
      <w:bookmarkStart w:id="28" w:name="X3c518fcfd140e2202a2bf2ad6f4ce8dcc5e69dc"/>
      <w:bookmarkStart w:id="29" w:name="_Toc230951936"/>
      <w:bookmarkEnd w:id="26"/>
      <w:r>
        <w:t>8. Обновление версии</w:t>
      </w:r>
      <w:bookmarkEnd w:id="29"/>
    </w:p>
    <w:p w14:paraId="7C6DF5CC" w14:textId="77777777" w:rsidR="001B3FAB" w:rsidRDefault="007224B2">
      <w:pPr>
        <w:pStyle w:val="Compact"/>
        <w:numPr>
          <w:ilvl w:val="0"/>
          <w:numId w:val="7"/>
        </w:numPr>
      </w:pPr>
      <w:r>
        <w:t>Выполнить резервное копирование в соответствии с разделом 10 настоящего руководства.</w:t>
      </w:r>
    </w:p>
    <w:p w14:paraId="217B7FD5" w14:textId="77777777" w:rsidR="001B3FAB" w:rsidRDefault="007224B2">
      <w:pPr>
        <w:pStyle w:val="Compact"/>
        <w:numPr>
          <w:ilvl w:val="0"/>
          <w:numId w:val="7"/>
        </w:numPr>
      </w:pPr>
      <w:r>
        <w:t>Получить у правообладателя дистрибутив новой версии и распаковать его (целесообразно — в отдельный каталог).</w:t>
      </w:r>
    </w:p>
    <w:p w14:paraId="19E3D770" w14:textId="77777777" w:rsidR="001B3FAB" w:rsidRDefault="007224B2">
      <w:pPr>
        <w:pStyle w:val="Compact"/>
        <w:numPr>
          <w:ilvl w:val="0"/>
          <w:numId w:val="7"/>
        </w:numPr>
      </w:pPr>
      <w:r>
        <w:t>Остановить текущую</w:t>
      </w:r>
      <w:r>
        <w:t xml:space="preserve"> инсталляцию командой </w:t>
      </w:r>
      <w:r>
        <w:rPr>
          <w:rStyle w:val="VerbatimChar"/>
        </w:rPr>
        <w:t>docker compose down</w:t>
      </w:r>
      <w:r>
        <w:t>, выполненной из каталога предыдущей версии.</w:t>
      </w:r>
    </w:p>
    <w:p w14:paraId="54CC9AFC" w14:textId="77777777" w:rsidR="001B3FAB" w:rsidRDefault="007224B2">
      <w:pPr>
        <w:pStyle w:val="Compact"/>
        <w:numPr>
          <w:ilvl w:val="0"/>
          <w:numId w:val="7"/>
        </w:numPr>
      </w:pPr>
      <w:r>
        <w:t xml:space="preserve">Перенести файл </w:t>
      </w:r>
      <w:r>
        <w:rPr>
          <w:rStyle w:val="VerbatimChar"/>
        </w:rPr>
        <w:t>.env</w:t>
      </w:r>
      <w:r>
        <w:t xml:space="preserve"> либо актуализировать его по новому файлу </w:t>
      </w:r>
      <w:r>
        <w:rPr>
          <w:rStyle w:val="VerbatimChar"/>
        </w:rPr>
        <w:t>.env.example</w:t>
      </w:r>
      <w:r>
        <w:t>.</w:t>
      </w:r>
    </w:p>
    <w:p w14:paraId="48629155" w14:textId="77777777" w:rsidR="001B3FAB" w:rsidRDefault="007224B2">
      <w:pPr>
        <w:pStyle w:val="Compact"/>
        <w:numPr>
          <w:ilvl w:val="0"/>
          <w:numId w:val="7"/>
        </w:numPr>
      </w:pPr>
      <w:r>
        <w:t xml:space="preserve">В каталоге новой версии выполнить </w:t>
      </w:r>
      <w:r>
        <w:rPr>
          <w:rStyle w:val="VerbatimChar"/>
        </w:rPr>
        <w:t>docker load -i images.tar</w:t>
      </w:r>
      <w:r>
        <w:t xml:space="preserve"> и </w:t>
      </w:r>
      <w:r>
        <w:rPr>
          <w:rStyle w:val="VerbatimChar"/>
        </w:rPr>
        <w:t>docker compose up -d</w:t>
      </w:r>
      <w:r>
        <w:t>.</w:t>
      </w:r>
    </w:p>
    <w:p w14:paraId="086E5747" w14:textId="77777777" w:rsidR="001B3FAB" w:rsidRDefault="007224B2">
      <w:pPr>
        <w:pStyle w:val="FirstParagraph"/>
      </w:pPr>
      <w:r>
        <w:t>При возникн</w:t>
      </w:r>
      <w:r>
        <w:t>овении сбоев восстановление производится из резервной копии; дальнейшие действия согласуются с правообладателем.</w:t>
      </w:r>
    </w:p>
    <w:p w14:paraId="0C16F9C4" w14:textId="77777777" w:rsidR="001B3FAB" w:rsidRDefault="007224B2">
      <w:r>
        <w:pict w14:anchorId="2F82030B">
          <v:rect id="_x0000_i1034" style="width:0;height:1.5pt" o:hralign="center" o:hrstd="t" o:hr="t"/>
        </w:pict>
      </w:r>
    </w:p>
    <w:p w14:paraId="687885CE" w14:textId="77777777" w:rsidR="001B3FAB" w:rsidRDefault="007224B2">
      <w:pPr>
        <w:pStyle w:val="2"/>
      </w:pPr>
      <w:bookmarkStart w:id="30" w:name="X514722a28cef5344fac06bbf80b4918b6d48768"/>
      <w:bookmarkStart w:id="31" w:name="_Toc230951937"/>
      <w:bookmarkEnd w:id="28"/>
      <w:r>
        <w:t>9. Резервное копирование</w:t>
      </w:r>
      <w:bookmarkEnd w:id="31"/>
    </w:p>
    <w:p w14:paraId="72B2131D" w14:textId="77777777" w:rsidR="001B3FAB" w:rsidRDefault="007224B2">
      <w:pPr>
        <w:pStyle w:val="FirstParagraph"/>
      </w:pPr>
      <w:r>
        <w:t>Рекомендуется регламентировать периодическое резервное копирование:</w:t>
      </w:r>
    </w:p>
    <w:p w14:paraId="3494333A" w14:textId="77777777" w:rsidR="001B3FAB" w:rsidRDefault="007224B2">
      <w:pPr>
        <w:pStyle w:val="Compact"/>
        <w:numPr>
          <w:ilvl w:val="0"/>
          <w:numId w:val="8"/>
        </w:numPr>
      </w:pPr>
      <w:r>
        <w:rPr>
          <w:b/>
          <w:bCs/>
        </w:rPr>
        <w:t>Базы данных</w:t>
      </w:r>
      <w:r>
        <w:t xml:space="preserve"> — средствами резервного копирования </w:t>
      </w:r>
      <w:r>
        <w:t xml:space="preserve">PostgreSQL в составе контейнера либо по регламенту заказчика. Пример (имена пользователя и базы данных должны соответствовать значениям в файле </w:t>
      </w:r>
      <w:r>
        <w:rPr>
          <w:rStyle w:val="VerbatimChar"/>
        </w:rPr>
        <w:t>.env</w:t>
      </w:r>
      <w:r>
        <w:t xml:space="preserve"> и документации к поставке):</w:t>
      </w:r>
    </w:p>
    <w:p w14:paraId="347DFCEE" w14:textId="77777777" w:rsidR="001B3FAB" w:rsidRPr="007224B2" w:rsidRDefault="007224B2">
      <w:pPr>
        <w:pStyle w:val="SourceCode"/>
        <w:rPr>
          <w:lang w:val="en-US"/>
        </w:rPr>
      </w:pPr>
      <w:proofErr w:type="spellStart"/>
      <w:r w:rsidRPr="007224B2">
        <w:rPr>
          <w:rStyle w:val="FunctionTok"/>
          <w:lang w:val="en-US"/>
        </w:rPr>
        <w:t>mkdir</w:t>
      </w:r>
      <w:proofErr w:type="spellEnd"/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</w:t>
      </w:r>
      <w:proofErr w:type="gramStart"/>
      <w:r w:rsidRPr="007224B2">
        <w:rPr>
          <w:rStyle w:val="AttributeTok"/>
          <w:lang w:val="en-US"/>
        </w:rPr>
        <w:t>p</w:t>
      </w:r>
      <w:r w:rsidRPr="007224B2">
        <w:rPr>
          <w:rStyle w:val="NormalTok"/>
          <w:lang w:val="en-US"/>
        </w:rPr>
        <w:t xml:space="preserve"> .</w:t>
      </w:r>
      <w:proofErr w:type="gramEnd"/>
      <w:r w:rsidRPr="007224B2">
        <w:rPr>
          <w:rStyle w:val="NormalTok"/>
          <w:lang w:val="en-US"/>
        </w:rPr>
        <w:t>/backups</w:t>
      </w:r>
      <w:r w:rsidRPr="007224B2">
        <w:rPr>
          <w:lang w:val="en-US"/>
        </w:rPr>
        <w:br/>
      </w:r>
      <w:r w:rsidRPr="007224B2">
        <w:rPr>
          <w:rStyle w:val="ExtensionTok"/>
          <w:lang w:val="en-US"/>
        </w:rPr>
        <w:t>docker</w:t>
      </w:r>
      <w:r w:rsidRPr="007224B2">
        <w:rPr>
          <w:rStyle w:val="NormalTok"/>
          <w:lang w:val="en-US"/>
        </w:rPr>
        <w:t xml:space="preserve"> compose exec </w:t>
      </w:r>
      <w:proofErr w:type="spellStart"/>
      <w:r w:rsidRPr="007224B2">
        <w:rPr>
          <w:rStyle w:val="NormalTok"/>
          <w:lang w:val="en-US"/>
        </w:rPr>
        <w:t>postgres</w:t>
      </w:r>
      <w:proofErr w:type="spellEnd"/>
      <w:r w:rsidRPr="007224B2">
        <w:rPr>
          <w:rStyle w:val="NormalTok"/>
          <w:lang w:val="en-US"/>
        </w:rPr>
        <w:t xml:space="preserve"> </w:t>
      </w:r>
      <w:proofErr w:type="spellStart"/>
      <w:r w:rsidRPr="007224B2">
        <w:rPr>
          <w:rStyle w:val="NormalTok"/>
          <w:lang w:val="en-US"/>
        </w:rPr>
        <w:t>pg_dump</w:t>
      </w:r>
      <w:proofErr w:type="spellEnd"/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-U</w:t>
      </w:r>
      <w:r w:rsidRPr="007224B2">
        <w:rPr>
          <w:rStyle w:val="NormalTok"/>
          <w:lang w:val="en-US"/>
        </w:rPr>
        <w:t xml:space="preserve"> </w:t>
      </w:r>
      <w:proofErr w:type="spellStart"/>
      <w:r w:rsidRPr="007224B2">
        <w:rPr>
          <w:rStyle w:val="NormalTok"/>
          <w:lang w:val="en-US"/>
        </w:rPr>
        <w:t>asoc</w:t>
      </w:r>
      <w:proofErr w:type="spellEnd"/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-d</w:t>
      </w:r>
      <w:r w:rsidRPr="007224B2">
        <w:rPr>
          <w:rStyle w:val="NormalTok"/>
          <w:lang w:val="en-US"/>
        </w:rPr>
        <w:t xml:space="preserve"> </w:t>
      </w:r>
      <w:proofErr w:type="spellStart"/>
      <w:r w:rsidRPr="007224B2">
        <w:rPr>
          <w:rStyle w:val="NormalTok"/>
          <w:lang w:val="en-US"/>
        </w:rPr>
        <w:t>asoc_db</w:t>
      </w:r>
      <w:proofErr w:type="spellEnd"/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-F</w:t>
      </w:r>
      <w:r w:rsidRPr="007224B2">
        <w:rPr>
          <w:rStyle w:val="NormalTok"/>
          <w:lang w:val="en-US"/>
        </w:rPr>
        <w:t xml:space="preserve"> c</w:t>
      </w:r>
      <w:r w:rsidRPr="007224B2">
        <w:rPr>
          <w:rStyle w:val="NormalTok"/>
          <w:lang w:val="en-US"/>
        </w:rPr>
        <w:t xml:space="preserve"> </w:t>
      </w:r>
      <w:r w:rsidRPr="007224B2">
        <w:rPr>
          <w:rStyle w:val="AttributeTok"/>
          <w:lang w:val="en-US"/>
        </w:rPr>
        <w:t>-f</w:t>
      </w:r>
      <w:r w:rsidRPr="007224B2">
        <w:rPr>
          <w:rStyle w:val="NormalTok"/>
          <w:lang w:val="en-US"/>
        </w:rPr>
        <w:t xml:space="preserve"> /</w:t>
      </w:r>
      <w:proofErr w:type="spellStart"/>
      <w:r w:rsidRPr="007224B2">
        <w:rPr>
          <w:rStyle w:val="NormalTok"/>
          <w:lang w:val="en-US"/>
        </w:rPr>
        <w:t>tmp</w:t>
      </w:r>
      <w:proofErr w:type="spellEnd"/>
      <w:r w:rsidRPr="007224B2">
        <w:rPr>
          <w:rStyle w:val="NormalTok"/>
          <w:lang w:val="en-US"/>
        </w:rPr>
        <w:t>/</w:t>
      </w:r>
      <w:proofErr w:type="spellStart"/>
      <w:r w:rsidRPr="007224B2">
        <w:rPr>
          <w:rStyle w:val="NormalTok"/>
          <w:lang w:val="en-US"/>
        </w:rPr>
        <w:t>asoc.dump</w:t>
      </w:r>
      <w:proofErr w:type="spellEnd"/>
      <w:r w:rsidRPr="007224B2">
        <w:rPr>
          <w:lang w:val="en-US"/>
        </w:rPr>
        <w:br/>
      </w:r>
      <w:r w:rsidRPr="007224B2">
        <w:rPr>
          <w:rStyle w:val="ExtensionTok"/>
          <w:lang w:val="en-US"/>
        </w:rPr>
        <w:t>docker</w:t>
      </w:r>
      <w:r w:rsidRPr="007224B2">
        <w:rPr>
          <w:rStyle w:val="NormalTok"/>
          <w:lang w:val="en-US"/>
        </w:rPr>
        <w:t xml:space="preserve"> compose cp </w:t>
      </w:r>
      <w:proofErr w:type="spellStart"/>
      <w:r w:rsidRPr="007224B2">
        <w:rPr>
          <w:rStyle w:val="NormalTok"/>
          <w:lang w:val="en-US"/>
        </w:rPr>
        <w:t>postgres</w:t>
      </w:r>
      <w:proofErr w:type="spellEnd"/>
      <w:r w:rsidRPr="007224B2">
        <w:rPr>
          <w:rStyle w:val="NormalTok"/>
          <w:lang w:val="en-US"/>
        </w:rPr>
        <w:t>:/</w:t>
      </w:r>
      <w:proofErr w:type="spellStart"/>
      <w:r w:rsidRPr="007224B2">
        <w:rPr>
          <w:rStyle w:val="NormalTok"/>
          <w:lang w:val="en-US"/>
        </w:rPr>
        <w:t>tmp</w:t>
      </w:r>
      <w:proofErr w:type="spellEnd"/>
      <w:r w:rsidRPr="007224B2">
        <w:rPr>
          <w:rStyle w:val="NormalTok"/>
          <w:lang w:val="en-US"/>
        </w:rPr>
        <w:t>/</w:t>
      </w:r>
      <w:proofErr w:type="spellStart"/>
      <w:r w:rsidRPr="007224B2">
        <w:rPr>
          <w:rStyle w:val="NormalTok"/>
          <w:lang w:val="en-US"/>
        </w:rPr>
        <w:t>asoc.dump</w:t>
      </w:r>
      <w:proofErr w:type="spellEnd"/>
      <w:r w:rsidRPr="007224B2">
        <w:rPr>
          <w:rStyle w:val="NormalTok"/>
          <w:lang w:val="en-US"/>
        </w:rPr>
        <w:t xml:space="preserve"> ./backups/</w:t>
      </w:r>
      <w:proofErr w:type="spellStart"/>
      <w:r w:rsidRPr="007224B2">
        <w:rPr>
          <w:rStyle w:val="NormalTok"/>
          <w:lang w:val="en-US"/>
        </w:rPr>
        <w:t>asoc</w:t>
      </w:r>
      <w:proofErr w:type="spellEnd"/>
      <w:r w:rsidRPr="007224B2">
        <w:rPr>
          <w:rStyle w:val="NormalTok"/>
          <w:lang w:val="en-US"/>
        </w:rPr>
        <w:t>_</w:t>
      </w:r>
      <w:r w:rsidRPr="007224B2">
        <w:rPr>
          <w:rStyle w:val="VariableTok"/>
          <w:lang w:val="en-US"/>
        </w:rPr>
        <w:t>$(</w:t>
      </w:r>
      <w:r w:rsidRPr="007224B2">
        <w:rPr>
          <w:rStyle w:val="FunctionTok"/>
          <w:lang w:val="en-US"/>
        </w:rPr>
        <w:t>date</w:t>
      </w:r>
      <w:r w:rsidRPr="007224B2">
        <w:rPr>
          <w:rStyle w:val="NormalTok"/>
          <w:lang w:val="en-US"/>
        </w:rPr>
        <w:t xml:space="preserve"> +%</w:t>
      </w:r>
      <w:proofErr w:type="spellStart"/>
      <w:r w:rsidRPr="007224B2">
        <w:rPr>
          <w:rStyle w:val="NormalTok"/>
          <w:lang w:val="en-US"/>
        </w:rPr>
        <w:t>Y%m%d</w:t>
      </w:r>
      <w:proofErr w:type="spellEnd"/>
      <w:r w:rsidRPr="007224B2">
        <w:rPr>
          <w:rStyle w:val="VariableTok"/>
          <w:lang w:val="en-US"/>
        </w:rPr>
        <w:t>)</w:t>
      </w:r>
      <w:r w:rsidRPr="007224B2">
        <w:rPr>
          <w:rStyle w:val="NormalTok"/>
          <w:lang w:val="en-US"/>
        </w:rPr>
        <w:t>.dump</w:t>
      </w:r>
    </w:p>
    <w:p w14:paraId="605D0D87" w14:textId="77777777" w:rsidR="001B3FAB" w:rsidRDefault="007224B2">
      <w:pPr>
        <w:pStyle w:val="Compact"/>
        <w:numPr>
          <w:ilvl w:val="0"/>
          <w:numId w:val="9"/>
        </w:numPr>
      </w:pPr>
      <w:r>
        <w:rPr>
          <w:b/>
          <w:bCs/>
        </w:rPr>
        <w:t>Данных объектного хранилища</w:t>
      </w:r>
      <w:r>
        <w:t xml:space="preserve"> — посредством механизмов резервирования томов Docker или иных средств, согласованных со службой информационной безопасности заказчи</w:t>
      </w:r>
      <w:r>
        <w:t>ка.</w:t>
      </w:r>
    </w:p>
    <w:p w14:paraId="6CDCD06D" w14:textId="77777777" w:rsidR="001B3FAB" w:rsidRDefault="007224B2">
      <w:pPr>
        <w:pStyle w:val="FirstParagraph"/>
      </w:pPr>
      <w:r>
        <w:t>Резервные копии следует хранить на носителях или узлах, географически и организационно отделённых от основного узла развёртывания, в соответствии с требованиями заказчика.</w:t>
      </w:r>
    </w:p>
    <w:p w14:paraId="6E34E460" w14:textId="77777777" w:rsidR="001B3FAB" w:rsidRDefault="007224B2">
      <w:r>
        <w:pict w14:anchorId="29BB9AE2">
          <v:rect id="_x0000_i1035" style="width:0;height:1.5pt" o:hralign="center" o:hrstd="t" o:hr="t"/>
        </w:pict>
      </w:r>
    </w:p>
    <w:p w14:paraId="7E2A1D99" w14:textId="77777777" w:rsidR="001B3FAB" w:rsidRDefault="007224B2">
      <w:pPr>
        <w:pStyle w:val="2"/>
      </w:pPr>
      <w:bookmarkStart w:id="32" w:name="X393cb613c12e44016ef33cb2fd8104126d79dbc"/>
      <w:bookmarkStart w:id="33" w:name="_Toc230951938"/>
      <w:bookmarkEnd w:id="30"/>
      <w:r>
        <w:t>10. Остановка и удаление</w:t>
      </w:r>
      <w:bookmarkEnd w:id="33"/>
    </w:p>
    <w:p w14:paraId="30BE77FC" w14:textId="77777777" w:rsidR="001B3FAB" w:rsidRDefault="007224B2">
      <w:pPr>
        <w:pStyle w:val="FirstParagraph"/>
      </w:pPr>
      <w:r>
        <w:t>Из каталога установки:</w:t>
      </w:r>
    </w:p>
    <w:p w14:paraId="160DCCB3" w14:textId="77777777" w:rsidR="001B3FAB" w:rsidRDefault="007224B2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down</w:t>
      </w:r>
    </w:p>
    <w:p w14:paraId="2A72B3D0" w14:textId="77777777" w:rsidR="001B3FAB" w:rsidRDefault="007224B2">
      <w:pPr>
        <w:pStyle w:val="FirstParagraph"/>
      </w:pPr>
      <w:r>
        <w:t>Данные в томах Docker при указанной команде сохраняются.</w:t>
      </w:r>
    </w:p>
    <w:p w14:paraId="0D6902AA" w14:textId="77777777" w:rsidR="001B3FAB" w:rsidRDefault="007224B2">
      <w:pPr>
        <w:pStyle w:val="a0"/>
      </w:pPr>
      <w:r>
        <w:lastRenderedPageBreak/>
        <w:t>Удаление томов с данными:</w:t>
      </w:r>
    </w:p>
    <w:p w14:paraId="1097EDE8" w14:textId="77777777" w:rsidR="001B3FAB" w:rsidRDefault="007224B2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down </w:t>
      </w:r>
      <w:r>
        <w:rPr>
          <w:rStyle w:val="AttributeTok"/>
        </w:rPr>
        <w:t>-v</w:t>
      </w:r>
    </w:p>
    <w:p w14:paraId="2F8E8EF6" w14:textId="77777777" w:rsidR="001B3FAB" w:rsidRDefault="007224B2">
      <w:pPr>
        <w:pStyle w:val="FirstParagraph"/>
      </w:pPr>
      <w:r>
        <w:t xml:space="preserve">Указанная операция приводит к </w:t>
      </w:r>
      <w:r>
        <w:rPr>
          <w:b/>
          <w:bCs/>
        </w:rPr>
        <w:t>безвозвратному</w:t>
      </w:r>
      <w:r>
        <w:t xml:space="preserve"> </w:t>
      </w:r>
      <w:r>
        <w:t>удалению данных платформы на узле и допускается только после подтверждения наличия актуальной резервной копии.</w:t>
      </w:r>
    </w:p>
    <w:p w14:paraId="0B0F3741" w14:textId="77777777" w:rsidR="001B3FAB" w:rsidRDefault="007224B2">
      <w:pPr>
        <w:pStyle w:val="a0"/>
      </w:pPr>
      <w:r>
        <w:t xml:space="preserve">При наличии в дистрибутиве сценария </w:t>
      </w:r>
      <w:r>
        <w:rPr>
          <w:rStyle w:val="VerbatimChar"/>
        </w:rPr>
        <w:t>uninstall.sh</w:t>
      </w:r>
      <w:r>
        <w:t xml:space="preserve"> порядок действий определяется документацией правообладателя к данному сценарию.</w:t>
      </w:r>
    </w:p>
    <w:p w14:paraId="61C781D1" w14:textId="77777777" w:rsidR="001B3FAB" w:rsidRDefault="007224B2">
      <w:r>
        <w:pict w14:anchorId="1D319A6F">
          <v:rect id="_x0000_i1036" style="width:0;height:1.5pt" o:hralign="center" o:hrstd="t" o:hr="t"/>
        </w:pict>
      </w:r>
    </w:p>
    <w:p w14:paraId="3DCC1A86" w14:textId="77777777" w:rsidR="001B3FAB" w:rsidRDefault="007224B2">
      <w:pPr>
        <w:pStyle w:val="2"/>
      </w:pPr>
      <w:bookmarkStart w:id="34" w:name="Xb9aa1774eb0bef26ba9bb00859e3c002e201286"/>
      <w:bookmarkStart w:id="35" w:name="_Toc230951939"/>
      <w:bookmarkEnd w:id="32"/>
      <w:r>
        <w:t>11. Устранение</w:t>
      </w:r>
      <w:r>
        <w:t xml:space="preserve"> типовых неисправностей</w:t>
      </w:r>
      <w:bookmarkEnd w:id="3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65"/>
        <w:gridCol w:w="6924"/>
      </w:tblGrid>
      <w:tr w:rsidR="001B3FAB" w14:paraId="6934C77B" w14:textId="77777777" w:rsidTr="001B3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A225A39" w14:textId="77777777" w:rsidR="001B3FAB" w:rsidRDefault="007224B2">
            <w:pPr>
              <w:pStyle w:val="Compact"/>
            </w:pPr>
            <w:r>
              <w:t>Признак</w:t>
            </w:r>
          </w:p>
        </w:tc>
        <w:tc>
          <w:tcPr>
            <w:tcW w:w="0" w:type="auto"/>
          </w:tcPr>
          <w:p w14:paraId="72EC2AD9" w14:textId="77777777" w:rsidR="001B3FAB" w:rsidRDefault="007224B2">
            <w:pPr>
              <w:pStyle w:val="Compact"/>
            </w:pPr>
            <w:r>
              <w:t>Рекомендуемые действия</w:t>
            </w:r>
          </w:p>
        </w:tc>
      </w:tr>
      <w:tr w:rsidR="001B3FAB" w14:paraId="1A2F71E3" w14:textId="77777777">
        <w:tc>
          <w:tcPr>
            <w:tcW w:w="0" w:type="auto"/>
          </w:tcPr>
          <w:p w14:paraId="28D5B53E" w14:textId="77777777" w:rsidR="001B3FAB" w:rsidRDefault="007224B2">
            <w:pPr>
              <w:pStyle w:val="Compact"/>
            </w:pPr>
            <w:r>
              <w:t>Недоступность веб-интерфейса</w:t>
            </w:r>
          </w:p>
        </w:tc>
        <w:tc>
          <w:tcPr>
            <w:tcW w:w="0" w:type="auto"/>
          </w:tcPr>
          <w:p w14:paraId="2996D328" w14:textId="77777777" w:rsidR="001B3FAB" w:rsidRDefault="007224B2">
            <w:pPr>
              <w:pStyle w:val="Compact"/>
            </w:pPr>
            <w:r>
              <w:t>Проверить правила межсетевого экрана; убедиться в запуске контейнера веб-интерфейса (</w:t>
            </w:r>
            <w:r>
              <w:rPr>
                <w:rStyle w:val="VerbatimChar"/>
              </w:rPr>
              <w:t>docker compose ps</w:t>
            </w:r>
            <w:r>
              <w:t xml:space="preserve">); сверить номер порта с файлом </w:t>
            </w:r>
            <w:r>
              <w:rPr>
                <w:rStyle w:val="VerbatimChar"/>
              </w:rPr>
              <w:t>.env</w:t>
            </w:r>
            <w:r>
              <w:t>.</w:t>
            </w:r>
          </w:p>
        </w:tc>
      </w:tr>
      <w:tr w:rsidR="001B3FAB" w14:paraId="12418BF6" w14:textId="77777777">
        <w:tc>
          <w:tcPr>
            <w:tcW w:w="0" w:type="auto"/>
          </w:tcPr>
          <w:p w14:paraId="2930C877" w14:textId="77777777" w:rsidR="001B3FAB" w:rsidRDefault="007224B2">
            <w:pPr>
              <w:pStyle w:val="Compact"/>
            </w:pPr>
            <w:r>
              <w:t>Ошибка лицензирования</w:t>
            </w:r>
          </w:p>
        </w:tc>
        <w:tc>
          <w:tcPr>
            <w:tcW w:w="0" w:type="auto"/>
          </w:tcPr>
          <w:p w14:paraId="4F873D25" w14:textId="77777777" w:rsidR="001B3FAB" w:rsidRDefault="007224B2">
            <w:pPr>
              <w:pStyle w:val="Compact"/>
            </w:pPr>
            <w:r>
              <w:t>Проверит</w:t>
            </w:r>
            <w:r>
              <w:t xml:space="preserve">ь значение ключа в </w:t>
            </w:r>
            <w:r>
              <w:rPr>
                <w:rStyle w:val="VerbatimChar"/>
              </w:rPr>
              <w:t>.env</w:t>
            </w:r>
            <w:r>
              <w:t>, синхронизацию системного времени (NTP), наличие исходящего HTTPS-доступа; при сохранении проблемы обратиться к правообладателю.</w:t>
            </w:r>
          </w:p>
        </w:tc>
      </w:tr>
      <w:tr w:rsidR="001B3FAB" w14:paraId="27B78CDF" w14:textId="77777777">
        <w:tc>
          <w:tcPr>
            <w:tcW w:w="0" w:type="auto"/>
          </w:tcPr>
          <w:p w14:paraId="77A315D6" w14:textId="77777777" w:rsidR="001B3FAB" w:rsidRDefault="007224B2">
            <w:pPr>
              <w:pStyle w:val="Compact"/>
            </w:pPr>
            <w:r>
              <w:t>Нестабильная работа контейнеров</w:t>
            </w:r>
          </w:p>
        </w:tc>
        <w:tc>
          <w:tcPr>
            <w:tcW w:w="0" w:type="auto"/>
          </w:tcPr>
          <w:p w14:paraId="468998CB" w14:textId="77777777" w:rsidR="001B3FAB" w:rsidRDefault="007224B2">
            <w:pPr>
              <w:pStyle w:val="Compact"/>
            </w:pPr>
            <w:r>
              <w:t>Просмотреть журналы (</w:t>
            </w:r>
            <w:r>
              <w:rPr>
                <w:rStyle w:val="VerbatimChar"/>
              </w:rPr>
              <w:t>docker compose logs</w:t>
            </w:r>
            <w:r>
              <w:t>, журналы конкретного сервиса)</w:t>
            </w:r>
            <w:r>
              <w:t>; тексты ошибок передать правообладателю для анализа.</w:t>
            </w:r>
          </w:p>
        </w:tc>
      </w:tr>
      <w:tr w:rsidR="001B3FAB" w14:paraId="2251C8E5" w14:textId="77777777">
        <w:tc>
          <w:tcPr>
            <w:tcW w:w="0" w:type="auto"/>
          </w:tcPr>
          <w:p w14:paraId="47A41AC8" w14:textId="77777777" w:rsidR="001B3FAB" w:rsidRDefault="007224B2">
            <w:pPr>
              <w:pStyle w:val="Compact"/>
            </w:pPr>
            <w:r>
              <w:t>Недостаточность вычислительных ресурсов</w:t>
            </w:r>
          </w:p>
        </w:tc>
        <w:tc>
          <w:tcPr>
            <w:tcW w:w="0" w:type="auto"/>
          </w:tcPr>
          <w:p w14:paraId="7DA44757" w14:textId="77777777" w:rsidR="001B3FAB" w:rsidRDefault="007224B2">
            <w:pPr>
              <w:pStyle w:val="Compact"/>
            </w:pPr>
            <w:r>
              <w:t>Оптимизировать загрузку узла либо увеличить выделенные ресурсы виртуальной машины в соответствии с разделом 3 настоящего руководства.</w:t>
            </w:r>
          </w:p>
        </w:tc>
      </w:tr>
    </w:tbl>
    <w:p w14:paraId="3694CF6F" w14:textId="77777777" w:rsidR="001B3FAB" w:rsidRDefault="007224B2">
      <w:pPr>
        <w:pStyle w:val="a0"/>
      </w:pPr>
      <w:r>
        <w:t xml:space="preserve">Изменение параметров файла </w:t>
      </w:r>
      <w:r>
        <w:rPr>
          <w:rStyle w:val="VerbatimChar"/>
        </w:rPr>
        <w:t>.env</w:t>
      </w:r>
      <w:r>
        <w:t xml:space="preserve"> без установленной причины не рекомендуется; при отсутствии уверенности следует получить консультацию у правообладателя.</w:t>
      </w:r>
    </w:p>
    <w:p w14:paraId="05E6B1CA" w14:textId="77777777" w:rsidR="001B3FAB" w:rsidRDefault="007224B2">
      <w:pPr>
        <w:pStyle w:val="a0"/>
      </w:pPr>
      <w:r>
        <w:t>Дополнительные сведения о жизненном цикле программного обеспечения с позиции заказчика содержатся в доку</w:t>
      </w:r>
      <w:r>
        <w:t>менте «Жизненный цикл программного обеспечения ASOC (для заказчика)» (</w:t>
      </w:r>
      <w:r>
        <w:rPr>
          <w:rStyle w:val="VerbatimChar"/>
        </w:rPr>
        <w:t>lifecycle.md</w:t>
      </w:r>
      <w:r>
        <w:t>).</w:t>
      </w:r>
    </w:p>
    <w:p w14:paraId="7E3F4B66" w14:textId="77777777" w:rsidR="001B3FAB" w:rsidRDefault="007224B2">
      <w:r>
        <w:pict w14:anchorId="12FE4EFF">
          <v:rect id="_x0000_i1037" style="width:0;height:1.5pt" o:hralign="center" o:hrstd="t" o:hr="t"/>
        </w:pict>
      </w:r>
    </w:p>
    <w:p w14:paraId="5D3C9106" w14:textId="77777777" w:rsidR="001B3FAB" w:rsidRDefault="007224B2">
      <w:pPr>
        <w:pStyle w:val="FirstParagraph"/>
      </w:pPr>
      <w:r>
        <w:rPr>
          <w:i/>
          <w:iCs/>
        </w:rPr>
        <w:t>Конец документа.</w:t>
      </w:r>
      <w:bookmarkEnd w:id="0"/>
      <w:bookmarkEnd w:id="34"/>
    </w:p>
    <w:sectPr w:rsidR="001B3FAB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3C842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99E3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08421A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D8FE3FC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AB"/>
    <w:rsid w:val="001B3FAB"/>
    <w:rsid w:val="0072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B55"/>
  <w15:docId w15:val="{33F00B42-A245-4276-937D-63A639E8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11">
    <w:name w:val="toc 1"/>
    <w:basedOn w:val="a"/>
    <w:next w:val="a"/>
    <w:autoRedefine/>
    <w:uiPriority w:val="39"/>
    <w:unhideWhenUsed/>
    <w:rsid w:val="007224B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224B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224B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1834</Words>
  <Characters>10459</Characters>
  <Application>Microsoft Office Word</Application>
  <DocSecurity>0</DocSecurity>
  <Lines>87</Lines>
  <Paragraphs>24</Paragraphs>
  <ScaleCrop>false</ScaleCrop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установке платформы ASOC</dc:title>
  <dc:creator>ASOC 1.0.0</dc:creator>
  <cp:keywords/>
  <cp:lastModifiedBy>Кузнецова Анастасия Анатольевна</cp:lastModifiedBy>
  <cp:revision>2</cp:revision>
  <dcterms:created xsi:type="dcterms:W3CDTF">2026-05-29T10:01:00Z</dcterms:created>
  <dcterms:modified xsi:type="dcterms:W3CDTF">2026-05-29T10:01:00Z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</vt:lpwstr>
  </property>
  <property fmtid="{D5CDD505-2E9C-101B-9397-08002B2CF9AE}" pid="3" name="subtitle">
    <vt:lpwstr>Программное обеспечение «ASOC»</vt:lpwstr>
  </property>
</Properties>
</file>